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20" w:type="dxa"/>
          <w:right w:w="120" w:type="dxa"/>
        </w:tblCellMar>
        <w:tblLook w:val="0000" w:firstRow="0" w:lastRow="0" w:firstColumn="0" w:lastColumn="0" w:noHBand="0" w:noVBand="0"/>
      </w:tblPr>
      <w:tblGrid>
        <w:gridCol w:w="3085"/>
        <w:gridCol w:w="1593"/>
        <w:gridCol w:w="2835"/>
        <w:gridCol w:w="1847"/>
        <w:gridCol w:w="12"/>
      </w:tblGrid>
      <w:tr w:rsidR="000B2365" w:rsidRPr="00C941E1" w:rsidTr="00AD7A82">
        <w:trPr>
          <w:gridAfter w:val="1"/>
          <w:wAfter w:w="12" w:type="dxa"/>
        </w:trPr>
        <w:tc>
          <w:tcPr>
            <w:tcW w:w="9360" w:type="dxa"/>
            <w:gridSpan w:val="4"/>
          </w:tcPr>
          <w:p w:rsidR="000B2365" w:rsidRPr="00C941E1" w:rsidRDefault="00506BC5" w:rsidP="000C18F6">
            <w:pPr>
              <w:pStyle w:val="Heading1"/>
              <w:jc w:val="left"/>
              <w:rPr>
                <w:rFonts w:ascii="Arial" w:hAnsi="Arial" w:cs="Arial"/>
              </w:rPr>
            </w:pPr>
            <w:bookmarkStart w:id="0" w:name="_GoBack"/>
            <w:bookmarkEnd w:id="0"/>
            <w:r w:rsidRPr="00C941E1">
              <w:rPr>
                <w:rFonts w:ascii="Arial" w:hAnsi="Arial" w:cs="Arial"/>
              </w:rPr>
              <w:t>Purpose</w:t>
            </w:r>
          </w:p>
          <w:p w:rsidR="00B30907" w:rsidRPr="00C941E1" w:rsidRDefault="00B30907" w:rsidP="000C18F6">
            <w:pPr>
              <w:jc w:val="left"/>
              <w:rPr>
                <w:rFonts w:ascii="Arial" w:hAnsi="Arial" w:cs="Arial"/>
                <w:sz w:val="22"/>
                <w:szCs w:val="22"/>
              </w:rPr>
            </w:pPr>
            <w:r w:rsidRPr="00C941E1">
              <w:rPr>
                <w:rFonts w:ascii="Arial" w:hAnsi="Arial" w:cs="Arial"/>
                <w:sz w:val="22"/>
                <w:szCs w:val="22"/>
              </w:rPr>
              <w:t xml:space="preserve">The purpose of this </w:t>
            </w:r>
            <w:r w:rsidR="00C26A46">
              <w:rPr>
                <w:rFonts w:ascii="Arial" w:hAnsi="Arial" w:cs="Arial"/>
                <w:sz w:val="22"/>
                <w:szCs w:val="22"/>
              </w:rPr>
              <w:t>plan is to detail specific requirements for handling, transport and disposal of waste asbestos at the Inuvik Power Plant.</w:t>
            </w:r>
          </w:p>
          <w:p w:rsidR="00806DA1" w:rsidRPr="00806DA1" w:rsidRDefault="00506BC5" w:rsidP="00806DA1">
            <w:pPr>
              <w:pStyle w:val="Heading1"/>
              <w:jc w:val="left"/>
              <w:rPr>
                <w:rFonts w:ascii="Arial" w:hAnsi="Arial" w:cs="Arial"/>
              </w:rPr>
            </w:pPr>
            <w:r w:rsidRPr="00C941E1">
              <w:rPr>
                <w:rFonts w:ascii="Arial" w:hAnsi="Arial" w:cs="Arial"/>
              </w:rPr>
              <w:t>Scope</w:t>
            </w:r>
          </w:p>
          <w:p w:rsidR="00C26A46" w:rsidRPr="00C941E1" w:rsidRDefault="00B30907" w:rsidP="000C18F6">
            <w:pPr>
              <w:jc w:val="left"/>
              <w:rPr>
                <w:rFonts w:ascii="Arial" w:hAnsi="Arial" w:cs="Arial"/>
                <w:sz w:val="22"/>
                <w:szCs w:val="22"/>
              </w:rPr>
            </w:pPr>
            <w:r w:rsidRPr="00C941E1">
              <w:rPr>
                <w:rFonts w:ascii="Arial" w:hAnsi="Arial" w:cs="Arial"/>
                <w:sz w:val="22"/>
                <w:szCs w:val="22"/>
              </w:rPr>
              <w:t xml:space="preserve">This </w:t>
            </w:r>
            <w:r w:rsidR="00C26A46">
              <w:rPr>
                <w:rFonts w:ascii="Arial" w:hAnsi="Arial" w:cs="Arial"/>
                <w:sz w:val="22"/>
                <w:szCs w:val="22"/>
              </w:rPr>
              <w:t>plan</w:t>
            </w:r>
            <w:r w:rsidRPr="00C941E1">
              <w:rPr>
                <w:rFonts w:ascii="Arial" w:hAnsi="Arial" w:cs="Arial"/>
                <w:sz w:val="22"/>
                <w:szCs w:val="22"/>
              </w:rPr>
              <w:t xml:space="preserve"> details the </w:t>
            </w:r>
            <w:r w:rsidR="00C26A46">
              <w:rPr>
                <w:rFonts w:ascii="Arial" w:hAnsi="Arial" w:cs="Arial"/>
                <w:sz w:val="22"/>
                <w:szCs w:val="22"/>
              </w:rPr>
              <w:t>project specific asbestos management and disposal requirements and responsibili</w:t>
            </w:r>
            <w:r w:rsidR="002A5285">
              <w:rPr>
                <w:rFonts w:ascii="Arial" w:hAnsi="Arial" w:cs="Arial"/>
                <w:sz w:val="22"/>
                <w:szCs w:val="22"/>
              </w:rPr>
              <w:t>ties to be followed in order to minimize exposure to asbestos in asbestos contaminated materials scheduled to be transported from NTPC facilities to the Inuvik landfill.</w:t>
            </w:r>
          </w:p>
          <w:p w:rsidR="00506BC5" w:rsidRPr="00C941E1" w:rsidRDefault="00506BC5" w:rsidP="000C18F6">
            <w:pPr>
              <w:pStyle w:val="Heading1"/>
              <w:jc w:val="left"/>
              <w:rPr>
                <w:rFonts w:ascii="Arial" w:hAnsi="Arial" w:cs="Arial"/>
              </w:rPr>
            </w:pPr>
            <w:r w:rsidRPr="00C941E1">
              <w:rPr>
                <w:rFonts w:ascii="Arial" w:hAnsi="Arial" w:cs="Arial"/>
              </w:rPr>
              <w:t>Definitions</w:t>
            </w:r>
          </w:p>
          <w:p w:rsidR="00345BF7" w:rsidRPr="00C941E1" w:rsidRDefault="00B365F0" w:rsidP="000C18F6">
            <w:pPr>
              <w:spacing w:before="0" w:after="0"/>
              <w:jc w:val="left"/>
              <w:rPr>
                <w:rFonts w:ascii="Arial" w:hAnsi="Arial" w:cs="Arial"/>
                <w:b/>
                <w:sz w:val="22"/>
                <w:szCs w:val="22"/>
              </w:rPr>
            </w:pPr>
            <w:r>
              <w:rPr>
                <w:rFonts w:ascii="Arial" w:hAnsi="Arial" w:cs="Arial"/>
                <w:b/>
                <w:sz w:val="22"/>
                <w:szCs w:val="22"/>
              </w:rPr>
              <w:t>Project Manager</w:t>
            </w:r>
          </w:p>
          <w:p w:rsidR="00B365F0" w:rsidRPr="00156CD1" w:rsidRDefault="00B365F0" w:rsidP="00B365F0">
            <w:pPr>
              <w:spacing w:before="0" w:after="0"/>
              <w:rPr>
                <w:rFonts w:ascii="Arial" w:hAnsi="Arial" w:cs="Arial"/>
                <w:sz w:val="22"/>
                <w:szCs w:val="22"/>
              </w:rPr>
            </w:pPr>
            <w:r w:rsidRPr="00156CD1">
              <w:rPr>
                <w:rFonts w:ascii="Arial" w:hAnsi="Arial" w:cs="Arial"/>
                <w:sz w:val="22"/>
                <w:szCs w:val="22"/>
              </w:rPr>
              <w:t>An NTPC employee, typically an Engineering or Operations Manager, who is given the overall responsibility and authority for the successful completion of a project.</w:t>
            </w:r>
          </w:p>
          <w:p w:rsidR="00345BF7" w:rsidRPr="00C941E1" w:rsidRDefault="00345BF7" w:rsidP="000C18F6">
            <w:pPr>
              <w:spacing w:before="0" w:after="0"/>
              <w:jc w:val="left"/>
              <w:rPr>
                <w:rFonts w:ascii="Arial" w:hAnsi="Arial" w:cs="Arial"/>
                <w:sz w:val="22"/>
                <w:szCs w:val="22"/>
              </w:rPr>
            </w:pPr>
          </w:p>
          <w:p w:rsidR="00345BF7" w:rsidRPr="00C941E1" w:rsidRDefault="00345BF7" w:rsidP="000C18F6">
            <w:pPr>
              <w:spacing w:before="0" w:after="0"/>
              <w:jc w:val="left"/>
              <w:rPr>
                <w:rFonts w:ascii="Arial" w:hAnsi="Arial" w:cs="Arial"/>
                <w:b/>
                <w:sz w:val="22"/>
                <w:szCs w:val="22"/>
              </w:rPr>
            </w:pPr>
            <w:r w:rsidRPr="00C941E1">
              <w:rPr>
                <w:rFonts w:ascii="Arial" w:hAnsi="Arial" w:cs="Arial"/>
                <w:b/>
                <w:sz w:val="22"/>
                <w:szCs w:val="22"/>
              </w:rPr>
              <w:t>Supervisor</w:t>
            </w:r>
          </w:p>
          <w:p w:rsidR="00345BF7" w:rsidRPr="00C941E1" w:rsidRDefault="00345BF7" w:rsidP="000C18F6">
            <w:pPr>
              <w:spacing w:before="0" w:after="0"/>
              <w:jc w:val="left"/>
              <w:rPr>
                <w:rFonts w:ascii="Arial" w:hAnsi="Arial" w:cs="Arial"/>
                <w:sz w:val="22"/>
                <w:szCs w:val="22"/>
              </w:rPr>
            </w:pPr>
            <w:r w:rsidRPr="00C941E1">
              <w:rPr>
                <w:rFonts w:ascii="Arial" w:hAnsi="Arial" w:cs="Arial"/>
                <w:sz w:val="22"/>
                <w:szCs w:val="22"/>
              </w:rPr>
              <w:t>An individual who is authorized by an employer to oversee or direct workers.</w:t>
            </w:r>
          </w:p>
          <w:p w:rsidR="00345BF7" w:rsidRPr="00C941E1" w:rsidRDefault="00345BF7" w:rsidP="000C18F6">
            <w:pPr>
              <w:spacing w:before="0" w:after="0"/>
              <w:jc w:val="left"/>
              <w:rPr>
                <w:rFonts w:ascii="Arial" w:hAnsi="Arial" w:cs="Arial"/>
                <w:sz w:val="22"/>
                <w:szCs w:val="22"/>
              </w:rPr>
            </w:pPr>
          </w:p>
          <w:p w:rsidR="00345BF7" w:rsidRPr="00C941E1" w:rsidRDefault="00345BF7" w:rsidP="000C18F6">
            <w:pPr>
              <w:spacing w:before="0" w:after="0"/>
              <w:jc w:val="left"/>
              <w:rPr>
                <w:rFonts w:ascii="Arial" w:hAnsi="Arial" w:cs="Arial"/>
                <w:b/>
                <w:sz w:val="22"/>
                <w:szCs w:val="22"/>
              </w:rPr>
            </w:pPr>
            <w:r w:rsidRPr="00C941E1">
              <w:rPr>
                <w:rFonts w:ascii="Arial" w:hAnsi="Arial" w:cs="Arial"/>
                <w:b/>
                <w:sz w:val="22"/>
                <w:szCs w:val="22"/>
              </w:rPr>
              <w:t>Worker</w:t>
            </w:r>
          </w:p>
          <w:p w:rsidR="00345BF7" w:rsidRDefault="00345BF7" w:rsidP="000C18F6">
            <w:pPr>
              <w:spacing w:before="0" w:after="0"/>
              <w:jc w:val="left"/>
              <w:rPr>
                <w:rFonts w:ascii="Arial" w:hAnsi="Arial" w:cs="Arial"/>
                <w:sz w:val="22"/>
                <w:szCs w:val="22"/>
              </w:rPr>
            </w:pPr>
            <w:r w:rsidRPr="00C941E1">
              <w:rPr>
                <w:rFonts w:ascii="Arial" w:hAnsi="Arial" w:cs="Arial"/>
                <w:sz w:val="22"/>
                <w:szCs w:val="22"/>
              </w:rPr>
              <w:t>Any person (employee or contractor) conducting work on an NTPC-owned project, with or without remuneration.  Includes a supervisor and a self-employed person.</w:t>
            </w:r>
          </w:p>
          <w:p w:rsidR="00C941E1" w:rsidRPr="00C941E1" w:rsidRDefault="00C941E1" w:rsidP="000C18F6">
            <w:pPr>
              <w:spacing w:before="0" w:after="0"/>
              <w:jc w:val="left"/>
              <w:rPr>
                <w:rFonts w:ascii="Arial" w:hAnsi="Arial" w:cs="Arial"/>
                <w:sz w:val="22"/>
                <w:szCs w:val="22"/>
              </w:rPr>
            </w:pPr>
          </w:p>
          <w:p w:rsidR="00506BC5" w:rsidRPr="00C941E1" w:rsidRDefault="00506BC5" w:rsidP="000C18F6">
            <w:pPr>
              <w:pStyle w:val="Heading1"/>
              <w:jc w:val="left"/>
              <w:rPr>
                <w:rFonts w:ascii="Arial" w:hAnsi="Arial" w:cs="Arial"/>
              </w:rPr>
            </w:pPr>
            <w:r w:rsidRPr="00C941E1">
              <w:rPr>
                <w:rFonts w:ascii="Arial" w:hAnsi="Arial" w:cs="Arial"/>
              </w:rPr>
              <w:t>References</w:t>
            </w:r>
          </w:p>
          <w:p w:rsidR="00506BC5" w:rsidRPr="00C941E1" w:rsidRDefault="00B365F0" w:rsidP="00995D30">
            <w:pPr>
              <w:numPr>
                <w:ilvl w:val="0"/>
                <w:numId w:val="16"/>
              </w:numPr>
              <w:spacing w:before="0" w:after="0"/>
              <w:ind w:left="714" w:hanging="357"/>
              <w:jc w:val="left"/>
              <w:rPr>
                <w:rFonts w:ascii="Arial" w:hAnsi="Arial" w:cs="Arial"/>
                <w:sz w:val="22"/>
                <w:szCs w:val="22"/>
              </w:rPr>
            </w:pPr>
            <w:r>
              <w:rPr>
                <w:rFonts w:ascii="Arial" w:hAnsi="Arial" w:cs="Arial"/>
                <w:sz w:val="22"/>
                <w:szCs w:val="22"/>
              </w:rPr>
              <w:t>G</w:t>
            </w:r>
            <w:r w:rsidR="00506BC5" w:rsidRPr="00C941E1">
              <w:rPr>
                <w:rFonts w:ascii="Arial" w:hAnsi="Arial" w:cs="Arial"/>
                <w:sz w:val="22"/>
                <w:szCs w:val="22"/>
              </w:rPr>
              <w:t xml:space="preserve">NWT </w:t>
            </w:r>
            <w:r>
              <w:rPr>
                <w:rFonts w:ascii="Arial" w:hAnsi="Arial" w:cs="Arial"/>
                <w:sz w:val="22"/>
                <w:szCs w:val="22"/>
              </w:rPr>
              <w:t>Guideline for the Management of Waste Asbestos 2004</w:t>
            </w:r>
          </w:p>
          <w:p w:rsidR="00DC003B" w:rsidRPr="00C941E1" w:rsidRDefault="00CE587D" w:rsidP="00995D30">
            <w:pPr>
              <w:numPr>
                <w:ilvl w:val="0"/>
                <w:numId w:val="16"/>
              </w:numPr>
              <w:spacing w:before="0" w:after="0"/>
              <w:ind w:left="714" w:hanging="357"/>
              <w:jc w:val="left"/>
              <w:rPr>
                <w:rFonts w:ascii="Arial" w:hAnsi="Arial" w:cs="Arial"/>
                <w:sz w:val="22"/>
                <w:szCs w:val="22"/>
              </w:rPr>
            </w:pPr>
            <w:r>
              <w:rPr>
                <w:rFonts w:ascii="Arial" w:hAnsi="Arial" w:cs="Arial"/>
                <w:sz w:val="22"/>
                <w:szCs w:val="22"/>
              </w:rPr>
              <w:t>NTPC Asbestos Management Plan (Draft)</w:t>
            </w:r>
          </w:p>
          <w:p w:rsidR="001D20AD" w:rsidRPr="00C941E1" w:rsidRDefault="00383F75" w:rsidP="00995D30">
            <w:pPr>
              <w:numPr>
                <w:ilvl w:val="0"/>
                <w:numId w:val="16"/>
              </w:numPr>
              <w:spacing w:before="0" w:after="0"/>
              <w:ind w:left="714" w:hanging="357"/>
              <w:jc w:val="left"/>
              <w:rPr>
                <w:rFonts w:ascii="Arial" w:hAnsi="Arial" w:cs="Arial"/>
                <w:sz w:val="22"/>
                <w:szCs w:val="22"/>
              </w:rPr>
            </w:pPr>
            <w:r>
              <w:rPr>
                <w:rFonts w:ascii="Arial" w:hAnsi="Arial" w:cs="Arial"/>
                <w:sz w:val="22"/>
                <w:szCs w:val="22"/>
              </w:rPr>
              <w:t>WSCC Asbestos Abatement Code of Practice</w:t>
            </w:r>
          </w:p>
          <w:p w:rsidR="00C941E1" w:rsidRPr="00C941E1" w:rsidRDefault="00C941E1" w:rsidP="00917750">
            <w:pPr>
              <w:pStyle w:val="Bullets"/>
              <w:numPr>
                <w:ilvl w:val="0"/>
                <w:numId w:val="0"/>
              </w:numPr>
              <w:spacing w:after="0"/>
              <w:jc w:val="left"/>
              <w:rPr>
                <w:rFonts w:ascii="Arial" w:hAnsi="Arial" w:cs="Arial"/>
                <w:sz w:val="22"/>
                <w:szCs w:val="22"/>
              </w:rPr>
            </w:pPr>
          </w:p>
        </w:tc>
      </w:tr>
      <w:tr w:rsidR="006B2740" w:rsidRPr="00C941E1" w:rsidTr="00AD7A82">
        <w:trPr>
          <w:gridAfter w:val="1"/>
          <w:wAfter w:w="12" w:type="dxa"/>
        </w:trPr>
        <w:tc>
          <w:tcPr>
            <w:tcW w:w="9360" w:type="dxa"/>
            <w:gridSpan w:val="4"/>
          </w:tcPr>
          <w:p w:rsidR="006B2740" w:rsidRPr="00C941E1" w:rsidRDefault="006B2740" w:rsidP="006B2740">
            <w:pPr>
              <w:pStyle w:val="Heading1"/>
              <w:jc w:val="left"/>
              <w:rPr>
                <w:rFonts w:ascii="Arial" w:hAnsi="Arial" w:cs="Arial"/>
              </w:rPr>
            </w:pPr>
            <w:bookmarkStart w:id="1" w:name="_Toc327544301"/>
            <w:r w:rsidRPr="00C941E1">
              <w:rPr>
                <w:rFonts w:ascii="Arial" w:hAnsi="Arial" w:cs="Arial"/>
              </w:rPr>
              <w:t>Responsibilities</w:t>
            </w:r>
            <w:bookmarkEnd w:id="1"/>
          </w:p>
          <w:p w:rsidR="006B2740" w:rsidRPr="006B2740" w:rsidRDefault="006B2740" w:rsidP="006B2740">
            <w:pPr>
              <w:numPr>
                <w:ilvl w:val="1"/>
                <w:numId w:val="4"/>
              </w:numPr>
              <w:spacing w:before="240" w:after="60"/>
              <w:ind w:left="731" w:hanging="731"/>
              <w:jc w:val="left"/>
              <w:rPr>
                <w:rFonts w:ascii="Arial" w:hAnsi="Arial" w:cs="Arial"/>
                <w:b/>
                <w:sz w:val="22"/>
                <w:szCs w:val="22"/>
              </w:rPr>
            </w:pPr>
            <w:r w:rsidRPr="006B2740">
              <w:rPr>
                <w:rFonts w:ascii="Arial" w:hAnsi="Arial" w:cs="Arial"/>
                <w:b/>
                <w:sz w:val="22"/>
                <w:szCs w:val="22"/>
              </w:rPr>
              <w:t>Management</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 xml:space="preserve">Management members are responsible to ensure that the </w:t>
            </w:r>
            <w:r w:rsidR="00383F75">
              <w:rPr>
                <w:rFonts w:ascii="Arial" w:hAnsi="Arial" w:cs="Arial"/>
                <w:sz w:val="22"/>
                <w:szCs w:val="22"/>
              </w:rPr>
              <w:t>Asbestos Disposal Plan</w:t>
            </w:r>
            <w:r w:rsidRPr="00C941E1">
              <w:rPr>
                <w:rFonts w:ascii="Arial" w:hAnsi="Arial" w:cs="Arial"/>
                <w:sz w:val="22"/>
                <w:szCs w:val="22"/>
              </w:rPr>
              <w:t xml:space="preserve"> is effectively implemented in their areas of control, supporting and holding responsible the supervisors and workers that report to them.  </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Management is responsible to:</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Know and understand how to use the </w:t>
            </w:r>
            <w:r w:rsidR="00383F75">
              <w:rPr>
                <w:rFonts w:ascii="Arial" w:hAnsi="Arial" w:cs="Arial"/>
                <w:sz w:val="22"/>
                <w:szCs w:val="22"/>
              </w:rPr>
              <w:t xml:space="preserve">Asbestos Disposal Plan </w:t>
            </w:r>
            <w:r w:rsidRPr="00C941E1">
              <w:rPr>
                <w:rFonts w:ascii="Arial" w:hAnsi="Arial" w:cs="Arial"/>
                <w:sz w:val="22"/>
                <w:szCs w:val="22"/>
              </w:rPr>
              <w:t>and relevant health &amp; safety legislation.</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Ensure that the </w:t>
            </w:r>
            <w:r w:rsidR="00383F75">
              <w:rPr>
                <w:rFonts w:ascii="Arial" w:hAnsi="Arial" w:cs="Arial"/>
                <w:sz w:val="22"/>
                <w:szCs w:val="22"/>
              </w:rPr>
              <w:t xml:space="preserve">Asbestos Disposal Plan </w:t>
            </w:r>
            <w:r w:rsidRPr="00C941E1">
              <w:rPr>
                <w:rFonts w:ascii="Arial" w:hAnsi="Arial" w:cs="Arial"/>
                <w:sz w:val="22"/>
                <w:szCs w:val="22"/>
              </w:rPr>
              <w:t>is fully implemented at their work locations.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Provide information, instructions, and assistance to all supervisors and workers in order to protect their health &amp; safety.</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Act as health &amp; safety role models.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Assist in identifying and eliminating/controlling workplace hazards.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Provide supervisors with the tools and equipment necessary for workers to complete their tasks safely.</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Monitor supervisors and hold them accountable for their individual health &amp; </w:t>
            </w:r>
            <w:r w:rsidRPr="00C941E1">
              <w:rPr>
                <w:rFonts w:ascii="Arial" w:hAnsi="Arial" w:cs="Arial"/>
                <w:sz w:val="22"/>
                <w:szCs w:val="22"/>
              </w:rPr>
              <w:lastRenderedPageBreak/>
              <w:t>safety performance.</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Participate in the evaluation of the </w:t>
            </w:r>
            <w:r w:rsidR="00383F75">
              <w:rPr>
                <w:rFonts w:ascii="Arial" w:hAnsi="Arial" w:cs="Arial"/>
                <w:sz w:val="22"/>
                <w:szCs w:val="22"/>
              </w:rPr>
              <w:t>Asbestos Disposal Plan</w:t>
            </w:r>
            <w:r w:rsidRPr="00C941E1">
              <w:rPr>
                <w:rFonts w:ascii="Arial" w:hAnsi="Arial" w:cs="Arial"/>
                <w:sz w:val="22"/>
                <w:szCs w:val="22"/>
              </w:rPr>
              <w:t>.</w:t>
            </w:r>
          </w:p>
          <w:p w:rsidR="006B2740" w:rsidRPr="006B2740" w:rsidRDefault="006B2740" w:rsidP="006B2740">
            <w:pPr>
              <w:numPr>
                <w:ilvl w:val="1"/>
                <w:numId w:val="4"/>
              </w:numPr>
              <w:spacing w:before="240" w:after="60"/>
              <w:ind w:left="731" w:hanging="731"/>
              <w:jc w:val="left"/>
              <w:rPr>
                <w:rFonts w:ascii="Arial" w:hAnsi="Arial" w:cs="Arial"/>
                <w:b/>
                <w:sz w:val="22"/>
                <w:szCs w:val="22"/>
              </w:rPr>
            </w:pPr>
            <w:r w:rsidRPr="006B2740">
              <w:rPr>
                <w:rFonts w:ascii="Arial" w:hAnsi="Arial" w:cs="Arial"/>
                <w:b/>
                <w:sz w:val="22"/>
                <w:szCs w:val="22"/>
              </w:rPr>
              <w:t>Supervisors</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 xml:space="preserve">Each supervisor is responsible, and will be held accountable, for taking all practical measures to ensure that the workplace under their control and the behaviour of all persons in that workplace is safe and without risks to health &amp; safety.  </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Supervisors are responsible to:</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Implement the appropriate health &amp; safety programs at their work locations.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Ensure safe working conditions for all workers under their supervision.</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Act as health &amp; safety role models.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Know and understand how to use the </w:t>
            </w:r>
            <w:r w:rsidR="00383F75">
              <w:rPr>
                <w:rFonts w:ascii="Arial" w:hAnsi="Arial" w:cs="Arial"/>
                <w:sz w:val="22"/>
                <w:szCs w:val="22"/>
              </w:rPr>
              <w:t xml:space="preserve">Asbestos Disposal Plan </w:t>
            </w:r>
            <w:r w:rsidRPr="00C941E1">
              <w:rPr>
                <w:rFonts w:ascii="Arial" w:hAnsi="Arial" w:cs="Arial"/>
                <w:sz w:val="22"/>
                <w:szCs w:val="22"/>
              </w:rPr>
              <w:t>and relevant health and safety legislation.</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Assist in identifying and eliminating/controlling workplace hazards.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Provide information, instructions, and assistance to workers in order to protect their health &amp; safety.</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Participate in the evaluation of the </w:t>
            </w:r>
            <w:r w:rsidR="00A535E5">
              <w:rPr>
                <w:rFonts w:ascii="Arial" w:hAnsi="Arial" w:cs="Arial"/>
                <w:sz w:val="22"/>
                <w:szCs w:val="22"/>
              </w:rPr>
              <w:t>Asbestos Disposal Plan</w:t>
            </w:r>
            <w:r w:rsidRPr="00C941E1">
              <w:rPr>
                <w:rFonts w:ascii="Arial" w:hAnsi="Arial" w:cs="Arial"/>
                <w:sz w:val="22"/>
                <w:szCs w:val="22"/>
              </w:rPr>
              <w:t>.</w:t>
            </w:r>
          </w:p>
          <w:p w:rsidR="006B2740" w:rsidRPr="006B2740" w:rsidRDefault="006B2740" w:rsidP="006B2740">
            <w:pPr>
              <w:numPr>
                <w:ilvl w:val="1"/>
                <w:numId w:val="4"/>
              </w:numPr>
              <w:spacing w:before="240" w:after="60"/>
              <w:ind w:left="731" w:hanging="731"/>
              <w:jc w:val="left"/>
              <w:rPr>
                <w:rFonts w:ascii="Arial" w:hAnsi="Arial" w:cs="Arial"/>
                <w:b/>
                <w:sz w:val="22"/>
                <w:szCs w:val="22"/>
              </w:rPr>
            </w:pPr>
            <w:r w:rsidRPr="006B2740">
              <w:rPr>
                <w:rFonts w:ascii="Arial" w:hAnsi="Arial" w:cs="Arial"/>
                <w:b/>
                <w:sz w:val="22"/>
                <w:szCs w:val="22"/>
              </w:rPr>
              <w:t>Workers</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 xml:space="preserve">All workers are required to cooperate with the </w:t>
            </w:r>
            <w:r w:rsidR="00A535E5">
              <w:rPr>
                <w:rFonts w:ascii="Arial" w:hAnsi="Arial" w:cs="Arial"/>
                <w:sz w:val="22"/>
                <w:szCs w:val="22"/>
              </w:rPr>
              <w:t>Asbestos Disposal Plan</w:t>
            </w:r>
            <w:r w:rsidRPr="00C941E1">
              <w:rPr>
                <w:rFonts w:ascii="Arial" w:hAnsi="Arial" w:cs="Arial"/>
                <w:sz w:val="22"/>
                <w:szCs w:val="22"/>
              </w:rPr>
              <w:t xml:space="preserve"> to ensure their own health &amp; safety and the health &amp; safety of all others in the workplace.  </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Workers are responsible to:</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Play an active role in the development, implementation, and review of the </w:t>
            </w:r>
            <w:r w:rsidR="00A535E5">
              <w:rPr>
                <w:rFonts w:ascii="Arial" w:hAnsi="Arial" w:cs="Arial"/>
                <w:sz w:val="22"/>
                <w:szCs w:val="22"/>
              </w:rPr>
              <w:t>Asbestos Disposal Plan</w:t>
            </w:r>
            <w:r w:rsidRPr="00C941E1">
              <w:rPr>
                <w:rFonts w:ascii="Arial" w:hAnsi="Arial" w:cs="Arial"/>
                <w:sz w:val="22"/>
                <w:szCs w:val="22"/>
              </w:rPr>
              <w:t>.</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Act as a role model for coworkers and new workers.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Demonstrate due diligence by taking all reasonable care to protect themselves, their coworkers, contractors, and the general public.</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Know and comply with the </w:t>
            </w:r>
            <w:r w:rsidR="00A535E5">
              <w:rPr>
                <w:rFonts w:ascii="Arial" w:hAnsi="Arial" w:cs="Arial"/>
                <w:sz w:val="22"/>
                <w:szCs w:val="22"/>
              </w:rPr>
              <w:t>Asbestos Disposal Plan</w:t>
            </w:r>
            <w:r w:rsidRPr="00C941E1">
              <w:rPr>
                <w:rFonts w:ascii="Arial" w:hAnsi="Arial" w:cs="Arial"/>
                <w:sz w:val="22"/>
                <w:szCs w:val="22"/>
              </w:rPr>
              <w:t xml:space="preserve"> rules and procedures.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Participate in safety training sessions.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Correct or immediately report any unsafe act or condition.</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Inform a supervisor of any physical or mental impairment that may affect his/her ability to work safely.</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Maintain 'good housekeeping' in the work area.</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Report all incidents to their supervisor.</w:t>
            </w:r>
          </w:p>
          <w:p w:rsidR="006B2740" w:rsidRPr="006B2740" w:rsidRDefault="006B2740" w:rsidP="006B2740">
            <w:pPr>
              <w:numPr>
                <w:ilvl w:val="1"/>
                <w:numId w:val="4"/>
              </w:numPr>
              <w:spacing w:before="240" w:after="60"/>
              <w:ind w:left="731" w:hanging="731"/>
              <w:jc w:val="left"/>
              <w:rPr>
                <w:rFonts w:ascii="Arial" w:hAnsi="Arial" w:cs="Arial"/>
                <w:b/>
                <w:sz w:val="22"/>
                <w:szCs w:val="22"/>
              </w:rPr>
            </w:pPr>
            <w:r w:rsidRPr="006B2740">
              <w:rPr>
                <w:rFonts w:ascii="Arial" w:hAnsi="Arial" w:cs="Arial"/>
                <w:b/>
                <w:sz w:val="22"/>
                <w:szCs w:val="22"/>
              </w:rPr>
              <w:t>Health &amp; Safety Department</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 xml:space="preserve">The Health &amp; Safety Department is part of the Health, Safety &amp; Environment Division.  </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The Health &amp; Safety Department is responsible to:</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Develop, implement, and maintain the </w:t>
            </w:r>
            <w:r w:rsidR="00A535E5">
              <w:rPr>
                <w:rFonts w:ascii="Arial" w:hAnsi="Arial" w:cs="Arial"/>
                <w:sz w:val="22"/>
                <w:szCs w:val="22"/>
              </w:rPr>
              <w:t>Asbestos Disposal Plan</w:t>
            </w:r>
            <w:r w:rsidRPr="00C941E1">
              <w:rPr>
                <w:rFonts w:ascii="Arial" w:hAnsi="Arial" w:cs="Arial"/>
                <w:sz w:val="22"/>
                <w:szCs w:val="22"/>
              </w:rPr>
              <w:t xml:space="preserve"> based on legislation and best industry practice.</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Train and assist workers on the </w:t>
            </w:r>
            <w:r w:rsidR="00A535E5">
              <w:rPr>
                <w:rFonts w:ascii="Arial" w:hAnsi="Arial" w:cs="Arial"/>
                <w:sz w:val="22"/>
                <w:szCs w:val="22"/>
              </w:rPr>
              <w:t xml:space="preserve">Asbestos Disposal Program </w:t>
            </w:r>
            <w:r w:rsidRPr="00C941E1">
              <w:rPr>
                <w:rFonts w:ascii="Arial" w:hAnsi="Arial" w:cs="Arial"/>
                <w:sz w:val="22"/>
                <w:szCs w:val="22"/>
              </w:rPr>
              <w:t>and the use of the tools.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Maintain health &amp; safety related documentation &amp; statistics.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Provide interpretation of legislation.</w:t>
            </w:r>
          </w:p>
          <w:p w:rsidR="006B2740" w:rsidRDefault="006B2740" w:rsidP="006B2740">
            <w:pPr>
              <w:jc w:val="left"/>
              <w:rPr>
                <w:rFonts w:ascii="Arial" w:hAnsi="Arial" w:cs="Arial"/>
                <w:sz w:val="22"/>
                <w:szCs w:val="22"/>
              </w:rPr>
            </w:pPr>
            <w:r w:rsidRPr="00C941E1">
              <w:rPr>
                <w:rFonts w:ascii="Arial" w:hAnsi="Arial" w:cs="Arial"/>
                <w:sz w:val="22"/>
                <w:szCs w:val="22"/>
              </w:rPr>
              <w:t>This will enable NTPC to provide a safe and healthy workplace.</w:t>
            </w:r>
          </w:p>
          <w:p w:rsidR="00E166DE" w:rsidRPr="00C941E1" w:rsidRDefault="00E166DE" w:rsidP="006B2740">
            <w:pPr>
              <w:jc w:val="left"/>
              <w:rPr>
                <w:rFonts w:ascii="Arial" w:hAnsi="Arial" w:cs="Arial"/>
                <w:sz w:val="22"/>
                <w:szCs w:val="22"/>
              </w:rPr>
            </w:pPr>
          </w:p>
          <w:p w:rsidR="006B2740" w:rsidRPr="006B2740" w:rsidRDefault="006B2740" w:rsidP="006B2740">
            <w:pPr>
              <w:numPr>
                <w:ilvl w:val="1"/>
                <w:numId w:val="4"/>
              </w:numPr>
              <w:spacing w:before="240" w:after="60"/>
              <w:ind w:left="731" w:hanging="731"/>
              <w:jc w:val="left"/>
              <w:rPr>
                <w:rFonts w:ascii="Arial" w:hAnsi="Arial" w:cs="Arial"/>
                <w:b/>
                <w:sz w:val="22"/>
                <w:szCs w:val="22"/>
              </w:rPr>
            </w:pPr>
            <w:r w:rsidRPr="006B2740">
              <w:rPr>
                <w:rFonts w:ascii="Arial" w:hAnsi="Arial" w:cs="Arial"/>
                <w:b/>
                <w:sz w:val="22"/>
                <w:szCs w:val="22"/>
              </w:rPr>
              <w:lastRenderedPageBreak/>
              <w:t xml:space="preserve">Contractors and Subcontractors </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 xml:space="preserve">All contractors and subcontractors engaged to perform work on NTPC premises or projects are required, as part of their contract, to comply with the NTPC </w:t>
            </w:r>
            <w:r w:rsidR="00A535E5">
              <w:rPr>
                <w:rFonts w:ascii="Arial" w:hAnsi="Arial" w:cs="Arial"/>
                <w:sz w:val="22"/>
                <w:szCs w:val="22"/>
              </w:rPr>
              <w:t xml:space="preserve">Asbestos Disposal Plan </w:t>
            </w:r>
            <w:r w:rsidRPr="00C941E1">
              <w:rPr>
                <w:rFonts w:ascii="Arial" w:hAnsi="Arial" w:cs="Arial"/>
                <w:sz w:val="22"/>
                <w:szCs w:val="22"/>
              </w:rPr>
              <w:t xml:space="preserve">and to observe directions on health &amp; safety from NTPC.  Failure to comply or observe a direction is considered a breach of contract and is sufficient grounds for termination of the contract.  </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 xml:space="preserve">Contractors and subcontractors are responsible to: </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Comply with all applicable health &amp; safety legislation.</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Comply with all applicable NTPC Health &amp; Safety Program requirements.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Take all practicable precautions against the risk of loss of life, injury, and disease to their workers, NTPC workers, and any other persons about the project location.</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Instruct their workers in the NTPC Health &amp; Safety Program requirements and the regulator requirements.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Assume responsibility for the coordination of their subcontractors’ compliance with the requirements of the NTPC Health &amp; Safety Program and applicable health &amp; safety legislation.</w:t>
            </w:r>
          </w:p>
          <w:p w:rsidR="006B2740" w:rsidRPr="00C941E1" w:rsidRDefault="006B2740" w:rsidP="006B2740">
            <w:pPr>
              <w:pStyle w:val="Heading1"/>
              <w:numPr>
                <w:ilvl w:val="0"/>
                <w:numId w:val="0"/>
              </w:numPr>
              <w:spacing w:before="0" w:after="0"/>
              <w:ind w:left="431" w:hanging="431"/>
              <w:jc w:val="left"/>
              <w:rPr>
                <w:rFonts w:ascii="Arial" w:hAnsi="Arial" w:cs="Arial"/>
              </w:rPr>
            </w:pPr>
          </w:p>
        </w:tc>
      </w:tr>
      <w:tr w:rsidR="00B02906" w:rsidRPr="00C941E1" w:rsidTr="00AD7A82">
        <w:trPr>
          <w:gridAfter w:val="1"/>
          <w:wAfter w:w="12" w:type="dxa"/>
        </w:trPr>
        <w:tc>
          <w:tcPr>
            <w:tcW w:w="9360" w:type="dxa"/>
            <w:gridSpan w:val="4"/>
          </w:tcPr>
          <w:p w:rsidR="00B33529" w:rsidRPr="00B33529" w:rsidRDefault="00435966" w:rsidP="00B33529">
            <w:pPr>
              <w:pStyle w:val="Heading1"/>
              <w:jc w:val="left"/>
              <w:rPr>
                <w:rFonts w:ascii="Arial" w:hAnsi="Arial" w:cs="Arial"/>
              </w:rPr>
            </w:pPr>
            <w:r>
              <w:rPr>
                <w:rFonts w:ascii="Arial" w:hAnsi="Arial" w:cs="Arial"/>
              </w:rPr>
              <w:lastRenderedPageBreak/>
              <w:t>Background</w:t>
            </w:r>
            <w:r w:rsidR="006F0909">
              <w:rPr>
                <w:rFonts w:ascii="Arial" w:hAnsi="Arial" w:cs="Arial"/>
              </w:rPr>
              <w:t xml:space="preserve"> and Risk Assessment</w:t>
            </w:r>
            <w:r w:rsidR="00B33529">
              <w:rPr>
                <w:rFonts w:ascii="Arial" w:hAnsi="Arial" w:cs="Arial"/>
              </w:rPr>
              <w:t xml:space="preserve"> (include photos)</w:t>
            </w:r>
          </w:p>
          <w:p w:rsidR="004D28FD" w:rsidRPr="004D28FD" w:rsidRDefault="004D28FD" w:rsidP="00995D30">
            <w:pPr>
              <w:numPr>
                <w:ilvl w:val="1"/>
                <w:numId w:val="4"/>
              </w:numPr>
              <w:spacing w:before="240" w:after="60"/>
              <w:ind w:left="731" w:hanging="731"/>
              <w:jc w:val="left"/>
              <w:rPr>
                <w:rFonts w:ascii="Arial" w:hAnsi="Arial" w:cs="Arial"/>
                <w:b/>
                <w:sz w:val="22"/>
                <w:szCs w:val="22"/>
              </w:rPr>
            </w:pPr>
            <w:r w:rsidRPr="004D28FD">
              <w:rPr>
                <w:rFonts w:ascii="Arial" w:hAnsi="Arial" w:cs="Arial"/>
                <w:b/>
                <w:sz w:val="22"/>
                <w:szCs w:val="22"/>
              </w:rPr>
              <w:t>Background</w:t>
            </w:r>
          </w:p>
          <w:p w:rsidR="004D28FD" w:rsidRPr="004D28FD" w:rsidRDefault="004D28FD" w:rsidP="004D28FD">
            <w:pPr>
              <w:numPr>
                <w:ilvl w:val="1"/>
                <w:numId w:val="4"/>
              </w:numPr>
              <w:spacing w:before="240" w:after="60"/>
              <w:ind w:left="731" w:hanging="731"/>
              <w:jc w:val="left"/>
              <w:rPr>
                <w:rFonts w:ascii="Arial" w:hAnsi="Arial" w:cs="Arial"/>
                <w:b/>
                <w:sz w:val="22"/>
                <w:szCs w:val="22"/>
              </w:rPr>
            </w:pPr>
            <w:r>
              <w:rPr>
                <w:rFonts w:ascii="Arial" w:hAnsi="Arial" w:cs="Arial"/>
                <w:b/>
                <w:sz w:val="22"/>
                <w:szCs w:val="22"/>
              </w:rPr>
              <w:t>Risk Assessment</w:t>
            </w:r>
          </w:p>
          <w:p w:rsidR="00CE0D41" w:rsidRPr="00CE0D41" w:rsidRDefault="00CE0D41" w:rsidP="00CE0D41">
            <w:pPr>
              <w:numPr>
                <w:ilvl w:val="1"/>
                <w:numId w:val="4"/>
              </w:numPr>
              <w:spacing w:before="240" w:after="60"/>
              <w:ind w:left="731" w:hanging="731"/>
              <w:jc w:val="left"/>
              <w:rPr>
                <w:rFonts w:ascii="Arial" w:hAnsi="Arial" w:cs="Arial"/>
                <w:b/>
                <w:sz w:val="22"/>
                <w:szCs w:val="22"/>
              </w:rPr>
            </w:pPr>
            <w:r w:rsidRPr="00CE0D41">
              <w:rPr>
                <w:rFonts w:ascii="Arial" w:hAnsi="Arial" w:cs="Arial"/>
                <w:b/>
                <w:sz w:val="22"/>
                <w:szCs w:val="22"/>
              </w:rPr>
              <w:t>Risk Determination</w:t>
            </w:r>
          </w:p>
          <w:p w:rsidR="00CE0D41" w:rsidRDefault="00CE0D41" w:rsidP="00BF29D5">
            <w:pPr>
              <w:spacing w:before="0" w:after="0"/>
              <w:jc w:val="left"/>
              <w:rPr>
                <w:rFonts w:ascii="Arial" w:hAnsi="Arial" w:cs="Arial"/>
                <w:sz w:val="22"/>
                <w:szCs w:val="22"/>
              </w:rPr>
            </w:pPr>
          </w:p>
          <w:p w:rsidR="00BF29D5" w:rsidRPr="004D28FD" w:rsidRDefault="00BF29D5" w:rsidP="00B33529">
            <w:pPr>
              <w:spacing w:before="0" w:after="0"/>
              <w:jc w:val="left"/>
              <w:rPr>
                <w:rFonts w:ascii="Arial" w:hAnsi="Arial" w:cs="Arial"/>
                <w:sz w:val="22"/>
                <w:szCs w:val="22"/>
              </w:rPr>
            </w:pPr>
          </w:p>
        </w:tc>
      </w:tr>
      <w:tr w:rsidR="00435966" w:rsidRPr="00C941E1" w:rsidTr="00AD7A82">
        <w:trPr>
          <w:gridAfter w:val="1"/>
          <w:wAfter w:w="12" w:type="dxa"/>
        </w:trPr>
        <w:tc>
          <w:tcPr>
            <w:tcW w:w="9360" w:type="dxa"/>
            <w:gridSpan w:val="4"/>
          </w:tcPr>
          <w:p w:rsidR="00435966" w:rsidRDefault="00AB4002" w:rsidP="000C18F6">
            <w:pPr>
              <w:pStyle w:val="Heading1"/>
              <w:jc w:val="left"/>
              <w:rPr>
                <w:rFonts w:ascii="Arial" w:hAnsi="Arial" w:cs="Arial"/>
              </w:rPr>
            </w:pPr>
            <w:r>
              <w:rPr>
                <w:rFonts w:ascii="Arial" w:hAnsi="Arial" w:cs="Arial"/>
              </w:rPr>
              <w:t xml:space="preserve">Required </w:t>
            </w:r>
            <w:r w:rsidR="009A1133">
              <w:rPr>
                <w:rFonts w:ascii="Arial" w:hAnsi="Arial" w:cs="Arial"/>
              </w:rPr>
              <w:t>Equipment</w:t>
            </w:r>
          </w:p>
          <w:tbl>
            <w:tblPr>
              <w:tblW w:w="0" w:type="auto"/>
              <w:tblBorders>
                <w:top w:val="nil"/>
                <w:left w:val="nil"/>
                <w:bottom w:val="nil"/>
                <w:right w:val="nil"/>
              </w:tblBorders>
              <w:tblLayout w:type="fixed"/>
              <w:tblLook w:val="0000" w:firstRow="0" w:lastRow="0" w:firstColumn="0" w:lastColumn="0" w:noHBand="0" w:noVBand="0"/>
            </w:tblPr>
            <w:tblGrid>
              <w:gridCol w:w="6363"/>
            </w:tblGrid>
            <w:tr w:rsidR="00C82297" w:rsidRPr="00C82297">
              <w:trPr>
                <w:trHeight w:val="1271"/>
              </w:trPr>
              <w:tc>
                <w:tcPr>
                  <w:tcW w:w="6363" w:type="dxa"/>
                </w:tcPr>
                <w:p w:rsidR="00C82297" w:rsidRPr="00C82297" w:rsidRDefault="00C82297" w:rsidP="001B6AED">
                  <w:pPr>
                    <w:numPr>
                      <w:ilvl w:val="0"/>
                      <w:numId w:val="16"/>
                    </w:numPr>
                    <w:spacing w:before="0" w:after="0"/>
                    <w:ind w:left="714" w:hanging="357"/>
                    <w:jc w:val="left"/>
                    <w:rPr>
                      <w:rFonts w:ascii="Arial" w:hAnsi="Arial" w:cs="Arial"/>
                      <w:snapToGrid/>
                      <w:color w:val="000000"/>
                      <w:sz w:val="22"/>
                      <w:szCs w:val="22"/>
                      <w:lang w:eastAsia="en-CA"/>
                    </w:rPr>
                  </w:pPr>
                  <w:r w:rsidRPr="00C82297">
                    <w:rPr>
                      <w:rFonts w:ascii="Arial" w:hAnsi="Arial" w:cs="Arial"/>
                      <w:sz w:val="22"/>
                      <w:szCs w:val="22"/>
                    </w:rPr>
                    <w:t xml:space="preserve"> </w:t>
                  </w:r>
                </w:p>
              </w:tc>
            </w:tr>
          </w:tbl>
          <w:p w:rsidR="00C82297" w:rsidRPr="00C82297" w:rsidRDefault="00C82297" w:rsidP="00C82297"/>
        </w:tc>
      </w:tr>
      <w:tr w:rsidR="000964E7" w:rsidRPr="00C941E1" w:rsidTr="00AD7A82">
        <w:trPr>
          <w:gridAfter w:val="1"/>
          <w:wAfter w:w="12" w:type="dxa"/>
        </w:trPr>
        <w:tc>
          <w:tcPr>
            <w:tcW w:w="9360" w:type="dxa"/>
            <w:gridSpan w:val="4"/>
          </w:tcPr>
          <w:p w:rsidR="000964E7" w:rsidRDefault="00AB4002" w:rsidP="000C18F6">
            <w:pPr>
              <w:pStyle w:val="Heading1"/>
              <w:jc w:val="left"/>
              <w:rPr>
                <w:rFonts w:ascii="Arial" w:hAnsi="Arial" w:cs="Arial"/>
              </w:rPr>
            </w:pPr>
            <w:r>
              <w:rPr>
                <w:rFonts w:ascii="Arial" w:hAnsi="Arial" w:cs="Arial"/>
              </w:rPr>
              <w:t xml:space="preserve">Required </w:t>
            </w:r>
            <w:r w:rsidR="009A1133">
              <w:rPr>
                <w:rFonts w:ascii="Arial" w:hAnsi="Arial" w:cs="Arial"/>
              </w:rPr>
              <w:t>Personal Protective Equipment</w:t>
            </w:r>
          </w:p>
          <w:tbl>
            <w:tblPr>
              <w:tblW w:w="0" w:type="auto"/>
              <w:tblBorders>
                <w:top w:val="nil"/>
                <w:left w:val="nil"/>
                <w:bottom w:val="nil"/>
                <w:right w:val="nil"/>
              </w:tblBorders>
              <w:tblLayout w:type="fixed"/>
              <w:tblLook w:val="0000" w:firstRow="0" w:lastRow="0" w:firstColumn="0" w:lastColumn="0" w:noHBand="0" w:noVBand="0"/>
            </w:tblPr>
            <w:tblGrid>
              <w:gridCol w:w="8676"/>
            </w:tblGrid>
            <w:tr w:rsidR="009A51C1" w:rsidRPr="009A51C1">
              <w:trPr>
                <w:trHeight w:val="760"/>
              </w:trPr>
              <w:tc>
                <w:tcPr>
                  <w:tcW w:w="8676" w:type="dxa"/>
                </w:tcPr>
                <w:p w:rsidR="004E3046" w:rsidRDefault="004E3046" w:rsidP="004E3046">
                  <w:pPr>
                    <w:spacing w:before="0" w:after="0"/>
                    <w:jc w:val="left"/>
                    <w:rPr>
                      <w:rFonts w:ascii="Arial" w:hAnsi="Arial" w:cs="Arial"/>
                      <w:sz w:val="22"/>
                      <w:szCs w:val="22"/>
                    </w:rPr>
                  </w:pPr>
                  <w:r>
                    <w:rPr>
                      <w:rFonts w:ascii="Arial" w:hAnsi="Arial" w:cs="Arial"/>
                      <w:sz w:val="22"/>
                      <w:szCs w:val="22"/>
                    </w:rPr>
                    <w:t>The following personal protective equipment (PPE) shall be used when handling (</w:t>
                  </w:r>
                  <w:proofErr w:type="spellStart"/>
                  <w:r>
                    <w:rPr>
                      <w:rFonts w:ascii="Arial" w:hAnsi="Arial" w:cs="Arial"/>
                      <w:sz w:val="22"/>
                      <w:szCs w:val="22"/>
                    </w:rPr>
                    <w:t>ie</w:t>
                  </w:r>
                  <w:proofErr w:type="spellEnd"/>
                  <w:r>
                    <w:rPr>
                      <w:rFonts w:ascii="Arial" w:hAnsi="Arial" w:cs="Arial"/>
                      <w:sz w:val="22"/>
                      <w:szCs w:val="22"/>
                    </w:rPr>
                    <w:t>. loading and unloading) all ACM for disposal:</w:t>
                  </w:r>
                </w:p>
                <w:p w:rsidR="004E3046" w:rsidRDefault="004E3046" w:rsidP="004E3046">
                  <w:pPr>
                    <w:spacing w:before="0" w:after="0"/>
                    <w:jc w:val="left"/>
                    <w:rPr>
                      <w:rFonts w:ascii="Arial" w:hAnsi="Arial" w:cs="Arial"/>
                      <w:sz w:val="22"/>
                      <w:szCs w:val="22"/>
                    </w:rPr>
                  </w:pPr>
                </w:p>
                <w:p w:rsidR="009A51C1" w:rsidRPr="009A51C1" w:rsidRDefault="009A51C1" w:rsidP="00AB4002">
                  <w:pPr>
                    <w:numPr>
                      <w:ilvl w:val="0"/>
                      <w:numId w:val="16"/>
                    </w:numPr>
                    <w:spacing w:before="0" w:after="0"/>
                    <w:ind w:left="714" w:hanging="357"/>
                    <w:jc w:val="left"/>
                    <w:rPr>
                      <w:rFonts w:ascii="Arial" w:hAnsi="Arial" w:cs="Arial"/>
                      <w:sz w:val="22"/>
                      <w:szCs w:val="22"/>
                    </w:rPr>
                  </w:pPr>
                </w:p>
                <w:p w:rsidR="009A51C1" w:rsidRPr="009A51C1" w:rsidRDefault="009A51C1" w:rsidP="009A51C1">
                  <w:pPr>
                    <w:widowControl/>
                    <w:tabs>
                      <w:tab w:val="clear" w:pos="-1440"/>
                    </w:tabs>
                    <w:autoSpaceDE w:val="0"/>
                    <w:autoSpaceDN w:val="0"/>
                    <w:adjustRightInd w:val="0"/>
                    <w:spacing w:before="0" w:after="0"/>
                    <w:jc w:val="left"/>
                    <w:rPr>
                      <w:rFonts w:ascii="Arial" w:hAnsi="Arial" w:cs="Arial"/>
                      <w:snapToGrid/>
                      <w:color w:val="000000"/>
                      <w:sz w:val="22"/>
                      <w:szCs w:val="22"/>
                      <w:lang w:eastAsia="en-CA"/>
                    </w:rPr>
                  </w:pPr>
                </w:p>
              </w:tc>
            </w:tr>
          </w:tbl>
          <w:p w:rsidR="00020AE2" w:rsidRPr="00C941E1" w:rsidRDefault="00020AE2" w:rsidP="009A1133">
            <w:pPr>
              <w:spacing w:before="0" w:after="0"/>
              <w:jc w:val="left"/>
              <w:rPr>
                <w:rFonts w:ascii="Arial" w:hAnsi="Arial" w:cs="Arial"/>
                <w:sz w:val="22"/>
                <w:szCs w:val="22"/>
              </w:rPr>
            </w:pPr>
          </w:p>
        </w:tc>
      </w:tr>
      <w:tr w:rsidR="000964E7" w:rsidRPr="00C941E1" w:rsidTr="00AD7A82">
        <w:trPr>
          <w:gridAfter w:val="1"/>
          <w:wAfter w:w="12" w:type="dxa"/>
        </w:trPr>
        <w:tc>
          <w:tcPr>
            <w:tcW w:w="9360" w:type="dxa"/>
            <w:gridSpan w:val="4"/>
          </w:tcPr>
          <w:p w:rsidR="000964E7" w:rsidRPr="00C941E1" w:rsidRDefault="009A1133" w:rsidP="000C18F6">
            <w:pPr>
              <w:pStyle w:val="Heading1"/>
              <w:jc w:val="left"/>
              <w:rPr>
                <w:rFonts w:ascii="Arial" w:hAnsi="Arial" w:cs="Arial"/>
              </w:rPr>
            </w:pPr>
            <w:r>
              <w:rPr>
                <w:rFonts w:ascii="Arial" w:hAnsi="Arial" w:cs="Arial"/>
              </w:rPr>
              <w:t>Pre-job Planning</w:t>
            </w:r>
          </w:p>
          <w:tbl>
            <w:tblPr>
              <w:tblW w:w="0" w:type="auto"/>
              <w:tblBorders>
                <w:top w:val="nil"/>
                <w:left w:val="nil"/>
                <w:bottom w:val="nil"/>
                <w:right w:val="nil"/>
              </w:tblBorders>
              <w:tblLayout w:type="fixed"/>
              <w:tblLook w:val="0000" w:firstRow="0" w:lastRow="0" w:firstColumn="0" w:lastColumn="0" w:noHBand="0" w:noVBand="0"/>
            </w:tblPr>
            <w:tblGrid>
              <w:gridCol w:w="8677"/>
            </w:tblGrid>
            <w:tr w:rsidR="009A51C1" w:rsidRPr="009A51C1">
              <w:trPr>
                <w:trHeight w:val="1494"/>
              </w:trPr>
              <w:tc>
                <w:tcPr>
                  <w:tcW w:w="8677" w:type="dxa"/>
                </w:tcPr>
                <w:p w:rsidR="009A51C1" w:rsidRPr="009A51C1" w:rsidRDefault="009A51C1" w:rsidP="001B6AED">
                  <w:pPr>
                    <w:numPr>
                      <w:ilvl w:val="0"/>
                      <w:numId w:val="16"/>
                    </w:numPr>
                    <w:spacing w:before="0" w:after="0"/>
                    <w:ind w:left="714" w:hanging="357"/>
                    <w:jc w:val="left"/>
                    <w:rPr>
                      <w:rFonts w:ascii="Arial" w:hAnsi="Arial" w:cs="Arial"/>
                      <w:snapToGrid/>
                      <w:color w:val="000000"/>
                      <w:sz w:val="22"/>
                      <w:szCs w:val="22"/>
                      <w:lang w:eastAsia="en-CA"/>
                    </w:rPr>
                  </w:pPr>
                  <w:r w:rsidRPr="009A51C1">
                    <w:rPr>
                      <w:rFonts w:ascii="Arial" w:hAnsi="Arial" w:cs="Arial"/>
                      <w:snapToGrid/>
                      <w:color w:val="000000"/>
                      <w:sz w:val="22"/>
                      <w:szCs w:val="22"/>
                      <w:lang w:eastAsia="en-CA"/>
                    </w:rPr>
                    <w:lastRenderedPageBreak/>
                    <w:t xml:space="preserve"> </w:t>
                  </w:r>
                </w:p>
              </w:tc>
            </w:tr>
          </w:tbl>
          <w:p w:rsidR="009820B7" w:rsidRPr="00C941E1" w:rsidRDefault="009820B7" w:rsidP="00917750">
            <w:pPr>
              <w:spacing w:before="0" w:after="0"/>
              <w:jc w:val="left"/>
              <w:rPr>
                <w:rFonts w:ascii="Arial" w:hAnsi="Arial" w:cs="Arial"/>
                <w:sz w:val="22"/>
                <w:szCs w:val="22"/>
              </w:rPr>
            </w:pPr>
          </w:p>
        </w:tc>
      </w:tr>
      <w:tr w:rsidR="00CA52B5" w:rsidRPr="00C941E1" w:rsidTr="00AD7A82">
        <w:trPr>
          <w:gridAfter w:val="1"/>
          <w:wAfter w:w="12" w:type="dxa"/>
        </w:trPr>
        <w:tc>
          <w:tcPr>
            <w:tcW w:w="9360" w:type="dxa"/>
            <w:gridSpan w:val="4"/>
          </w:tcPr>
          <w:p w:rsidR="00CA52B5" w:rsidRPr="00C941E1" w:rsidRDefault="009A1133" w:rsidP="000C18F6">
            <w:pPr>
              <w:pStyle w:val="Heading1"/>
              <w:jc w:val="left"/>
              <w:rPr>
                <w:rFonts w:ascii="Arial" w:hAnsi="Arial" w:cs="Arial"/>
              </w:rPr>
            </w:pPr>
            <w:r>
              <w:rPr>
                <w:rFonts w:ascii="Arial" w:hAnsi="Arial" w:cs="Arial"/>
              </w:rPr>
              <w:lastRenderedPageBreak/>
              <w:t>Site Preparation</w:t>
            </w:r>
          </w:p>
          <w:tbl>
            <w:tblPr>
              <w:tblW w:w="0" w:type="auto"/>
              <w:tblBorders>
                <w:top w:val="nil"/>
                <w:left w:val="nil"/>
                <w:bottom w:val="nil"/>
                <w:right w:val="nil"/>
              </w:tblBorders>
              <w:tblLayout w:type="fixed"/>
              <w:tblLook w:val="0000" w:firstRow="0" w:lastRow="0" w:firstColumn="0" w:lastColumn="0" w:noHBand="0" w:noVBand="0"/>
            </w:tblPr>
            <w:tblGrid>
              <w:gridCol w:w="8144"/>
            </w:tblGrid>
            <w:tr w:rsidR="009A51C1" w:rsidRPr="009A51C1">
              <w:trPr>
                <w:trHeight w:val="229"/>
              </w:trPr>
              <w:tc>
                <w:tcPr>
                  <w:tcW w:w="8144" w:type="dxa"/>
                </w:tcPr>
                <w:p w:rsidR="009A51C1" w:rsidRPr="009A51C1" w:rsidRDefault="009A51C1" w:rsidP="001E11EA">
                  <w:pPr>
                    <w:numPr>
                      <w:ilvl w:val="0"/>
                      <w:numId w:val="16"/>
                    </w:numPr>
                    <w:spacing w:before="0" w:after="0"/>
                    <w:ind w:left="714" w:hanging="357"/>
                    <w:jc w:val="left"/>
                    <w:rPr>
                      <w:rFonts w:ascii="Arial" w:hAnsi="Arial" w:cs="Arial"/>
                      <w:snapToGrid/>
                      <w:color w:val="000000"/>
                      <w:sz w:val="22"/>
                      <w:szCs w:val="22"/>
                      <w:lang w:eastAsia="en-CA"/>
                    </w:rPr>
                  </w:pPr>
                </w:p>
              </w:tc>
            </w:tr>
          </w:tbl>
          <w:p w:rsidR="00917750" w:rsidRPr="00C941E1" w:rsidRDefault="00917750" w:rsidP="009A51C1">
            <w:pPr>
              <w:spacing w:before="240" w:after="60"/>
              <w:jc w:val="left"/>
              <w:rPr>
                <w:rFonts w:ascii="Arial" w:hAnsi="Arial" w:cs="Arial"/>
                <w:sz w:val="22"/>
                <w:szCs w:val="22"/>
              </w:rPr>
            </w:pPr>
          </w:p>
        </w:tc>
      </w:tr>
      <w:tr w:rsidR="00C836EA" w:rsidRPr="00C941E1" w:rsidTr="00AD7A82">
        <w:trPr>
          <w:gridAfter w:val="1"/>
          <w:wAfter w:w="12" w:type="dxa"/>
        </w:trPr>
        <w:tc>
          <w:tcPr>
            <w:tcW w:w="9360" w:type="dxa"/>
            <w:gridSpan w:val="4"/>
          </w:tcPr>
          <w:p w:rsidR="00C836EA" w:rsidRPr="00C941E1" w:rsidRDefault="009A1133" w:rsidP="000C18F6">
            <w:pPr>
              <w:pStyle w:val="Heading1"/>
              <w:jc w:val="left"/>
              <w:rPr>
                <w:rFonts w:ascii="Arial" w:hAnsi="Arial" w:cs="Arial"/>
              </w:rPr>
            </w:pPr>
            <w:r>
              <w:rPr>
                <w:rFonts w:ascii="Arial" w:hAnsi="Arial" w:cs="Arial"/>
              </w:rPr>
              <w:t>Procedure</w:t>
            </w:r>
          </w:p>
          <w:p w:rsidR="001B6AED" w:rsidRPr="001B6AED" w:rsidRDefault="001B6AED" w:rsidP="00B33529">
            <w:pPr>
              <w:numPr>
                <w:ilvl w:val="0"/>
                <w:numId w:val="16"/>
              </w:numPr>
              <w:spacing w:before="0" w:after="0"/>
              <w:ind w:left="714" w:hanging="357"/>
              <w:jc w:val="left"/>
              <w:rPr>
                <w:rFonts w:ascii="Arial" w:hAnsi="Arial" w:cs="Arial"/>
                <w:sz w:val="22"/>
                <w:szCs w:val="22"/>
              </w:rPr>
            </w:pPr>
          </w:p>
        </w:tc>
      </w:tr>
      <w:tr w:rsidR="00C836EA" w:rsidRPr="00C941E1" w:rsidTr="00AD7A82">
        <w:trPr>
          <w:gridAfter w:val="1"/>
          <w:wAfter w:w="12" w:type="dxa"/>
        </w:trPr>
        <w:tc>
          <w:tcPr>
            <w:tcW w:w="9360" w:type="dxa"/>
            <w:gridSpan w:val="4"/>
          </w:tcPr>
          <w:p w:rsidR="00C836EA" w:rsidRPr="00C941E1" w:rsidRDefault="009A1133" w:rsidP="000C18F6">
            <w:pPr>
              <w:pStyle w:val="Heading1"/>
              <w:jc w:val="left"/>
              <w:rPr>
                <w:rFonts w:ascii="Arial" w:hAnsi="Arial" w:cs="Arial"/>
              </w:rPr>
            </w:pPr>
            <w:r>
              <w:rPr>
                <w:rFonts w:ascii="Arial" w:hAnsi="Arial" w:cs="Arial"/>
              </w:rPr>
              <w:t>Decontamination</w:t>
            </w:r>
          </w:p>
          <w:p w:rsidR="00917750" w:rsidRPr="00015F8E" w:rsidRDefault="00917750" w:rsidP="00015F8E">
            <w:pPr>
              <w:numPr>
                <w:ilvl w:val="0"/>
                <w:numId w:val="16"/>
              </w:numPr>
              <w:spacing w:before="0" w:after="0"/>
              <w:ind w:left="714" w:hanging="357"/>
              <w:jc w:val="left"/>
              <w:rPr>
                <w:rFonts w:ascii="Arial" w:hAnsi="Arial" w:cs="Arial"/>
                <w:sz w:val="22"/>
                <w:szCs w:val="22"/>
              </w:rPr>
            </w:pPr>
          </w:p>
        </w:tc>
      </w:tr>
      <w:tr w:rsidR="009A1133" w:rsidRPr="00C941E1" w:rsidTr="00AD7A82">
        <w:trPr>
          <w:gridAfter w:val="1"/>
          <w:wAfter w:w="12" w:type="dxa"/>
        </w:trPr>
        <w:tc>
          <w:tcPr>
            <w:tcW w:w="9360" w:type="dxa"/>
            <w:gridSpan w:val="4"/>
          </w:tcPr>
          <w:p w:rsidR="009A1133" w:rsidRDefault="009A1133" w:rsidP="000C18F6">
            <w:pPr>
              <w:pStyle w:val="Heading1"/>
              <w:jc w:val="left"/>
              <w:rPr>
                <w:rFonts w:ascii="Arial" w:hAnsi="Arial" w:cs="Arial"/>
              </w:rPr>
            </w:pPr>
            <w:r>
              <w:rPr>
                <w:rFonts w:ascii="Arial" w:hAnsi="Arial" w:cs="Arial"/>
              </w:rPr>
              <w:t>Disposal</w:t>
            </w:r>
          </w:p>
          <w:p w:rsidR="00AD7A82" w:rsidRPr="00AD7A82" w:rsidRDefault="00AD7A82" w:rsidP="00B33529">
            <w:pPr>
              <w:numPr>
                <w:ilvl w:val="0"/>
                <w:numId w:val="16"/>
              </w:numPr>
              <w:spacing w:before="0" w:after="0"/>
              <w:ind w:left="714" w:hanging="357"/>
              <w:jc w:val="left"/>
              <w:rPr>
                <w:rFonts w:ascii="Arial" w:hAnsi="Arial" w:cs="Arial"/>
                <w:sz w:val="22"/>
                <w:szCs w:val="22"/>
              </w:rPr>
            </w:pPr>
          </w:p>
        </w:tc>
      </w:tr>
      <w:tr w:rsidR="009A1133" w:rsidRPr="00C941E1" w:rsidTr="00AD7A82">
        <w:trPr>
          <w:gridAfter w:val="1"/>
          <w:wAfter w:w="12" w:type="dxa"/>
        </w:trPr>
        <w:tc>
          <w:tcPr>
            <w:tcW w:w="9360" w:type="dxa"/>
            <w:gridSpan w:val="4"/>
          </w:tcPr>
          <w:p w:rsidR="009A1133" w:rsidRDefault="009A1133" w:rsidP="000C18F6">
            <w:pPr>
              <w:pStyle w:val="Heading1"/>
              <w:jc w:val="left"/>
              <w:rPr>
                <w:rFonts w:ascii="Arial" w:hAnsi="Arial" w:cs="Arial"/>
              </w:rPr>
            </w:pPr>
            <w:r>
              <w:rPr>
                <w:rFonts w:ascii="Arial" w:hAnsi="Arial" w:cs="Arial"/>
              </w:rPr>
              <w:t>Site Inspection</w:t>
            </w:r>
          </w:p>
          <w:p w:rsidR="009A51C1" w:rsidRPr="009A51C1" w:rsidRDefault="009A51C1" w:rsidP="00AD7A82">
            <w:pPr>
              <w:widowControl/>
              <w:tabs>
                <w:tab w:val="clear" w:pos="-1440"/>
              </w:tabs>
              <w:autoSpaceDE w:val="0"/>
              <w:autoSpaceDN w:val="0"/>
              <w:adjustRightInd w:val="0"/>
              <w:spacing w:before="0" w:after="0"/>
              <w:jc w:val="left"/>
            </w:pPr>
          </w:p>
        </w:tc>
      </w:tr>
      <w:tr w:rsidR="00506BC5" w:rsidRPr="00C941E1" w:rsidTr="00AD7A82">
        <w:trPr>
          <w:gridAfter w:val="1"/>
          <w:wAfter w:w="12" w:type="dxa"/>
        </w:trPr>
        <w:tc>
          <w:tcPr>
            <w:tcW w:w="9360" w:type="dxa"/>
            <w:gridSpan w:val="4"/>
            <w:tcBorders>
              <w:bottom w:val="single" w:sz="4" w:space="0" w:color="A6A6A6" w:themeColor="background1" w:themeShade="A6"/>
            </w:tcBorders>
          </w:tcPr>
          <w:p w:rsidR="00506BC5" w:rsidRPr="00C941E1" w:rsidRDefault="00506BC5" w:rsidP="000C18F6">
            <w:pPr>
              <w:pStyle w:val="Heading1"/>
              <w:jc w:val="left"/>
              <w:rPr>
                <w:rFonts w:ascii="Arial" w:hAnsi="Arial" w:cs="Arial"/>
              </w:rPr>
            </w:pPr>
            <w:r w:rsidRPr="00C941E1">
              <w:rPr>
                <w:rFonts w:ascii="Arial" w:hAnsi="Arial" w:cs="Arial"/>
              </w:rPr>
              <w:t>Documentation</w:t>
            </w:r>
          </w:p>
          <w:p w:rsidR="00506BC5" w:rsidRDefault="00B33529" w:rsidP="00440812">
            <w:pPr>
              <w:numPr>
                <w:ilvl w:val="0"/>
                <w:numId w:val="2"/>
              </w:numPr>
              <w:tabs>
                <w:tab w:val="clear" w:pos="720"/>
              </w:tabs>
              <w:spacing w:before="0" w:after="0"/>
              <w:jc w:val="left"/>
              <w:rPr>
                <w:rFonts w:ascii="Arial" w:hAnsi="Arial" w:cs="Arial"/>
                <w:i/>
                <w:sz w:val="22"/>
                <w:szCs w:val="22"/>
              </w:rPr>
            </w:pPr>
            <w:r>
              <w:rPr>
                <w:rFonts w:ascii="Arial" w:hAnsi="Arial" w:cs="Arial"/>
                <w:i/>
                <w:sz w:val="22"/>
                <w:szCs w:val="22"/>
              </w:rPr>
              <w:t xml:space="preserve">(e.g. </w:t>
            </w:r>
            <w:r w:rsidR="00AD7A82">
              <w:rPr>
                <w:rFonts w:ascii="Arial" w:hAnsi="Arial" w:cs="Arial"/>
                <w:i/>
                <w:sz w:val="22"/>
                <w:szCs w:val="22"/>
              </w:rPr>
              <w:t>Form 2.3 – Tailboard Form</w:t>
            </w:r>
            <w:r>
              <w:rPr>
                <w:rFonts w:ascii="Arial" w:hAnsi="Arial" w:cs="Arial"/>
                <w:i/>
                <w:sz w:val="22"/>
                <w:szCs w:val="22"/>
              </w:rPr>
              <w:t>)</w:t>
            </w:r>
          </w:p>
          <w:p w:rsidR="00AD7A82" w:rsidRPr="00C941E1" w:rsidRDefault="00B33529" w:rsidP="00440812">
            <w:pPr>
              <w:numPr>
                <w:ilvl w:val="0"/>
                <w:numId w:val="2"/>
              </w:numPr>
              <w:tabs>
                <w:tab w:val="clear" w:pos="720"/>
              </w:tabs>
              <w:spacing w:before="0" w:after="0"/>
              <w:jc w:val="left"/>
              <w:rPr>
                <w:rFonts w:ascii="Arial" w:hAnsi="Arial" w:cs="Arial"/>
                <w:i/>
                <w:sz w:val="22"/>
                <w:szCs w:val="22"/>
              </w:rPr>
            </w:pPr>
            <w:r>
              <w:rPr>
                <w:rFonts w:ascii="Arial" w:hAnsi="Arial" w:cs="Arial"/>
                <w:i/>
                <w:snapToGrid/>
                <w:color w:val="000000"/>
                <w:sz w:val="22"/>
                <w:szCs w:val="22"/>
                <w:lang w:eastAsia="en-CA"/>
              </w:rPr>
              <w:t xml:space="preserve">[e.g. </w:t>
            </w:r>
            <w:r w:rsidR="00AD7A82" w:rsidRPr="009A51C1">
              <w:rPr>
                <w:rFonts w:ascii="Arial" w:hAnsi="Arial" w:cs="Arial"/>
                <w:i/>
                <w:snapToGrid/>
                <w:color w:val="000000"/>
                <w:sz w:val="22"/>
                <w:szCs w:val="22"/>
                <w:lang w:eastAsia="en-CA"/>
              </w:rPr>
              <w:t>Asbestos Project Notification Form</w:t>
            </w:r>
            <w:r w:rsidR="00AD7A82">
              <w:rPr>
                <w:rFonts w:ascii="Arial" w:hAnsi="Arial" w:cs="Arial"/>
                <w:i/>
                <w:snapToGrid/>
                <w:color w:val="000000"/>
                <w:sz w:val="22"/>
                <w:szCs w:val="22"/>
                <w:lang w:eastAsia="en-CA"/>
              </w:rPr>
              <w:t xml:space="preserve"> </w:t>
            </w:r>
            <w:r w:rsidR="00AD7A82">
              <w:rPr>
                <w:rFonts w:ascii="Arial" w:hAnsi="Arial" w:cs="Arial"/>
                <w:snapToGrid/>
                <w:color w:val="000000"/>
                <w:sz w:val="22"/>
                <w:szCs w:val="22"/>
                <w:lang w:eastAsia="en-CA"/>
              </w:rPr>
              <w:t>(Workers’ Safety &amp; Compensation Commission)</w:t>
            </w:r>
            <w:r>
              <w:rPr>
                <w:rFonts w:ascii="Arial" w:hAnsi="Arial" w:cs="Arial"/>
                <w:snapToGrid/>
                <w:color w:val="000000"/>
                <w:sz w:val="22"/>
                <w:szCs w:val="22"/>
                <w:lang w:eastAsia="en-CA"/>
              </w:rPr>
              <w:t>]</w:t>
            </w:r>
          </w:p>
          <w:p w:rsidR="00B540A8" w:rsidRPr="00C941E1" w:rsidRDefault="00B540A8" w:rsidP="00B540A8">
            <w:pPr>
              <w:spacing w:before="0" w:after="0"/>
              <w:jc w:val="left"/>
              <w:rPr>
                <w:rFonts w:ascii="Arial" w:hAnsi="Arial" w:cs="Arial"/>
                <w:sz w:val="22"/>
                <w:szCs w:val="22"/>
              </w:rPr>
            </w:pPr>
          </w:p>
        </w:tc>
      </w:tr>
      <w:tr w:rsidR="00AD7A82" w:rsidRPr="00C941E1" w:rsidTr="00AD7A82">
        <w:trPr>
          <w:gridAfter w:val="1"/>
          <w:wAfter w:w="12" w:type="dxa"/>
        </w:trPr>
        <w:tc>
          <w:tcPr>
            <w:tcW w:w="9360" w:type="dxa"/>
            <w:gridSpan w:val="4"/>
            <w:tcBorders>
              <w:left w:val="nil"/>
              <w:right w:val="nil"/>
            </w:tcBorders>
          </w:tcPr>
          <w:p w:rsidR="00AD7A82" w:rsidRPr="00C941E1" w:rsidRDefault="00AD7A82" w:rsidP="00AD7A82">
            <w:pPr>
              <w:pStyle w:val="Heading1"/>
              <w:numPr>
                <w:ilvl w:val="0"/>
                <w:numId w:val="0"/>
              </w:numPr>
              <w:ind w:left="432" w:hanging="432"/>
              <w:jc w:val="left"/>
              <w:rPr>
                <w:rFonts w:ascii="Arial" w:hAnsi="Arial" w:cs="Arial"/>
              </w:rPr>
            </w:pPr>
          </w:p>
        </w:tc>
      </w:tr>
      <w:tr w:rsidR="00AB4002" w:rsidRPr="00784FA0" w:rsidTr="00AD7A8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4A0" w:firstRow="1" w:lastRow="0" w:firstColumn="1" w:lastColumn="0" w:noHBand="0" w:noVBand="1"/>
        </w:tblPrEx>
        <w:trPr>
          <w:trHeight w:val="397"/>
        </w:trPr>
        <w:tc>
          <w:tcPr>
            <w:tcW w:w="9360" w:type="dxa"/>
            <w:gridSpan w:val="5"/>
            <w:shd w:val="clear" w:color="000000" w:fill="CCFFCC"/>
            <w:noWrap/>
            <w:vAlign w:val="center"/>
            <w:hideMark/>
          </w:tcPr>
          <w:p w:rsidR="00AB4002" w:rsidRPr="00784FA0" w:rsidRDefault="0013728D" w:rsidP="00AD7A82">
            <w:pPr>
              <w:spacing w:after="0"/>
              <w:jc w:val="center"/>
              <w:rPr>
                <w:rFonts w:ascii="Arial" w:hAnsi="Arial" w:cs="Arial"/>
                <w:b/>
                <w:bCs/>
                <w:lang w:eastAsia="en-CA"/>
              </w:rPr>
            </w:pPr>
            <w:r w:rsidRPr="00C941E1">
              <w:rPr>
                <w:rFonts w:cs="Arial"/>
                <w:lang w:val="en-US"/>
              </w:rPr>
              <w:br w:type="page"/>
            </w:r>
            <w:r w:rsidR="00AD7A82">
              <w:rPr>
                <w:rFonts w:ascii="Arial" w:hAnsi="Arial" w:cs="Arial"/>
                <w:b/>
                <w:sz w:val="22"/>
                <w:szCs w:val="22"/>
              </w:rPr>
              <w:t>Authorization</w:t>
            </w:r>
          </w:p>
        </w:tc>
      </w:tr>
      <w:tr w:rsidR="00AB4002" w:rsidRPr="00784FA0" w:rsidTr="00AD7A8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4A0" w:firstRow="1" w:lastRow="0" w:firstColumn="1" w:lastColumn="0" w:noHBand="0" w:noVBand="1"/>
        </w:tblPrEx>
        <w:trPr>
          <w:trHeight w:val="851"/>
        </w:trPr>
        <w:tc>
          <w:tcPr>
            <w:tcW w:w="9360" w:type="dxa"/>
            <w:gridSpan w:val="5"/>
            <w:shd w:val="clear" w:color="auto" w:fill="auto"/>
            <w:noWrap/>
            <w:vAlign w:val="center"/>
          </w:tcPr>
          <w:p w:rsidR="00AB4002" w:rsidRPr="00784FA0" w:rsidRDefault="00AB4002" w:rsidP="00B33529">
            <w:pPr>
              <w:spacing w:after="0"/>
              <w:rPr>
                <w:rFonts w:ascii="Arial" w:hAnsi="Arial" w:cs="Arial"/>
                <w:lang w:eastAsia="en-CA"/>
              </w:rPr>
            </w:pPr>
            <w:r w:rsidRPr="00784FA0">
              <w:rPr>
                <w:rFonts w:ascii="Arial" w:eastAsia="TradeGothic-Light" w:hAnsi="Arial" w:cs="Arial"/>
                <w:color w:val="000000"/>
              </w:rPr>
              <w:t>“</w:t>
            </w:r>
            <w:r>
              <w:rPr>
                <w:rFonts w:ascii="Arial" w:eastAsia="TradeGothic-Light" w:hAnsi="Arial" w:cs="Arial"/>
                <w:color w:val="000000"/>
              </w:rPr>
              <w:t xml:space="preserve">By signing below I agree that I have read, understand, and will comply with this Asbestos Disposal Plan.” </w:t>
            </w:r>
          </w:p>
        </w:tc>
      </w:tr>
      <w:tr w:rsidR="00AB4002" w:rsidRPr="00784FA0" w:rsidTr="00AD7A8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4A0" w:firstRow="1" w:lastRow="0" w:firstColumn="1" w:lastColumn="0" w:noHBand="0" w:noVBand="1"/>
        </w:tblPrEx>
        <w:trPr>
          <w:trHeight w:val="397"/>
        </w:trPr>
        <w:tc>
          <w:tcPr>
            <w:tcW w:w="4678" w:type="dxa"/>
            <w:gridSpan w:val="2"/>
            <w:shd w:val="clear" w:color="auto" w:fill="auto"/>
            <w:noWrap/>
            <w:vAlign w:val="center"/>
          </w:tcPr>
          <w:p w:rsidR="00AB4002" w:rsidRPr="00784FA0" w:rsidRDefault="00AB4002" w:rsidP="00BF0FFB">
            <w:pPr>
              <w:spacing w:after="0"/>
              <w:rPr>
                <w:rFonts w:ascii="Arial" w:hAnsi="Arial" w:cs="Arial"/>
                <w:lang w:eastAsia="en-CA"/>
              </w:rPr>
            </w:pPr>
            <w:r>
              <w:rPr>
                <w:rFonts w:ascii="Arial" w:hAnsi="Arial" w:cs="Arial"/>
                <w:lang w:eastAsia="en-CA"/>
              </w:rPr>
              <w:t>Contractor:</w:t>
            </w:r>
          </w:p>
        </w:tc>
        <w:tc>
          <w:tcPr>
            <w:tcW w:w="4682" w:type="dxa"/>
            <w:gridSpan w:val="3"/>
            <w:shd w:val="clear" w:color="auto" w:fill="auto"/>
            <w:vAlign w:val="center"/>
          </w:tcPr>
          <w:p w:rsidR="00AB4002" w:rsidRPr="00784FA0" w:rsidRDefault="00AB4002" w:rsidP="00BF0FFB">
            <w:pPr>
              <w:spacing w:after="0"/>
              <w:rPr>
                <w:rFonts w:ascii="Arial" w:hAnsi="Arial" w:cs="Arial"/>
                <w:lang w:eastAsia="en-CA"/>
              </w:rPr>
            </w:pPr>
            <w:r w:rsidRPr="00784FA0">
              <w:rPr>
                <w:rFonts w:ascii="Arial" w:hAnsi="Arial" w:cs="Arial"/>
                <w:lang w:eastAsia="en-CA"/>
              </w:rPr>
              <w:t xml:space="preserve">Signature: </w:t>
            </w:r>
          </w:p>
        </w:tc>
      </w:tr>
      <w:tr w:rsidR="00AB4002" w:rsidRPr="00784FA0" w:rsidTr="00AD7A8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4A0" w:firstRow="1" w:lastRow="0" w:firstColumn="1" w:lastColumn="0" w:noHBand="0" w:noVBand="1"/>
        </w:tblPrEx>
        <w:trPr>
          <w:trHeight w:val="397"/>
        </w:trPr>
        <w:tc>
          <w:tcPr>
            <w:tcW w:w="4678" w:type="dxa"/>
            <w:gridSpan w:val="2"/>
            <w:tcBorders>
              <w:bottom w:val="single" w:sz="4" w:space="0" w:color="A6A6A6"/>
            </w:tcBorders>
            <w:shd w:val="clear" w:color="auto" w:fill="auto"/>
            <w:noWrap/>
            <w:vAlign w:val="center"/>
          </w:tcPr>
          <w:p w:rsidR="00AB4002" w:rsidRPr="00784FA0" w:rsidRDefault="00AB4002" w:rsidP="00AB4002">
            <w:pPr>
              <w:spacing w:after="0"/>
              <w:rPr>
                <w:rFonts w:ascii="Arial" w:hAnsi="Arial" w:cs="Arial"/>
                <w:lang w:eastAsia="en-CA"/>
              </w:rPr>
            </w:pPr>
            <w:r>
              <w:rPr>
                <w:rFonts w:ascii="Arial" w:hAnsi="Arial" w:cs="Arial"/>
                <w:lang w:eastAsia="en-CA"/>
              </w:rPr>
              <w:t>Project Manager</w:t>
            </w:r>
            <w:r w:rsidRPr="00784FA0">
              <w:rPr>
                <w:rFonts w:ascii="Arial" w:hAnsi="Arial" w:cs="Arial"/>
                <w:lang w:eastAsia="en-CA"/>
              </w:rPr>
              <w:t xml:space="preserve">: </w:t>
            </w:r>
          </w:p>
        </w:tc>
        <w:tc>
          <w:tcPr>
            <w:tcW w:w="4682" w:type="dxa"/>
            <w:gridSpan w:val="3"/>
            <w:tcBorders>
              <w:bottom w:val="single" w:sz="4" w:space="0" w:color="A6A6A6"/>
            </w:tcBorders>
            <w:shd w:val="clear" w:color="auto" w:fill="auto"/>
            <w:vAlign w:val="center"/>
          </w:tcPr>
          <w:p w:rsidR="00AB4002" w:rsidRPr="00784FA0" w:rsidRDefault="00AB4002" w:rsidP="00BF0FFB">
            <w:pPr>
              <w:spacing w:after="0"/>
              <w:rPr>
                <w:rFonts w:ascii="Arial" w:hAnsi="Arial" w:cs="Arial"/>
                <w:lang w:eastAsia="en-CA"/>
              </w:rPr>
            </w:pPr>
            <w:r w:rsidRPr="00784FA0">
              <w:rPr>
                <w:rFonts w:ascii="Arial" w:hAnsi="Arial" w:cs="Arial"/>
                <w:lang w:eastAsia="en-CA"/>
              </w:rPr>
              <w:t xml:space="preserve">Signature: </w:t>
            </w:r>
          </w:p>
        </w:tc>
      </w:tr>
      <w:tr w:rsidR="00AB4002" w:rsidRPr="00784FA0" w:rsidTr="00AD7A8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4A0" w:firstRow="1" w:lastRow="0" w:firstColumn="1" w:lastColumn="0" w:noHBand="0" w:noVBand="1"/>
        </w:tblPrEx>
        <w:trPr>
          <w:trHeight w:val="397"/>
        </w:trPr>
        <w:tc>
          <w:tcPr>
            <w:tcW w:w="4678" w:type="dxa"/>
            <w:gridSpan w:val="2"/>
            <w:tcBorders>
              <w:bottom w:val="single" w:sz="4" w:space="0" w:color="A6A6A6"/>
            </w:tcBorders>
            <w:shd w:val="clear" w:color="auto" w:fill="auto"/>
            <w:noWrap/>
            <w:vAlign w:val="center"/>
          </w:tcPr>
          <w:p w:rsidR="00AB4002" w:rsidRDefault="00AB4002" w:rsidP="00AB4002">
            <w:pPr>
              <w:spacing w:after="0"/>
              <w:rPr>
                <w:rFonts w:ascii="Arial" w:hAnsi="Arial" w:cs="Arial"/>
                <w:lang w:eastAsia="en-CA"/>
              </w:rPr>
            </w:pPr>
            <w:r>
              <w:rPr>
                <w:rFonts w:ascii="Arial" w:hAnsi="Arial" w:cs="Arial"/>
                <w:lang w:eastAsia="en-CA"/>
              </w:rPr>
              <w:t>Worksite Supervisor</w:t>
            </w:r>
          </w:p>
        </w:tc>
        <w:tc>
          <w:tcPr>
            <w:tcW w:w="4682" w:type="dxa"/>
            <w:gridSpan w:val="3"/>
            <w:tcBorders>
              <w:bottom w:val="single" w:sz="4" w:space="0" w:color="A6A6A6"/>
            </w:tcBorders>
            <w:shd w:val="clear" w:color="auto" w:fill="auto"/>
            <w:vAlign w:val="center"/>
          </w:tcPr>
          <w:p w:rsidR="00AB4002" w:rsidRPr="00784FA0" w:rsidRDefault="00AB4002" w:rsidP="00BF0FFB">
            <w:pPr>
              <w:spacing w:after="0"/>
              <w:rPr>
                <w:rFonts w:ascii="Arial" w:hAnsi="Arial" w:cs="Arial"/>
                <w:lang w:eastAsia="en-CA"/>
              </w:rPr>
            </w:pPr>
            <w:r w:rsidRPr="00784FA0">
              <w:rPr>
                <w:rFonts w:ascii="Arial" w:hAnsi="Arial" w:cs="Arial"/>
                <w:lang w:eastAsia="en-CA"/>
              </w:rPr>
              <w:t>Signature:</w:t>
            </w:r>
          </w:p>
        </w:tc>
      </w:tr>
      <w:tr w:rsidR="00AB4002" w:rsidRPr="004E7BC0" w:rsidTr="00AD7A8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4A0" w:firstRow="1" w:lastRow="0" w:firstColumn="1" w:lastColumn="0" w:noHBand="0" w:noVBand="1"/>
        </w:tblPrEx>
        <w:trPr>
          <w:trHeight w:hRule="exact" w:val="397"/>
        </w:trPr>
        <w:tc>
          <w:tcPr>
            <w:tcW w:w="9360" w:type="dxa"/>
            <w:gridSpan w:val="5"/>
            <w:tcBorders>
              <w:left w:val="nil"/>
              <w:right w:val="nil"/>
            </w:tcBorders>
            <w:shd w:val="clear" w:color="auto" w:fill="auto"/>
            <w:vAlign w:val="center"/>
          </w:tcPr>
          <w:p w:rsidR="00AB4002" w:rsidRPr="004E7BC0" w:rsidRDefault="00AB4002" w:rsidP="002F386D">
            <w:pPr>
              <w:adjustRightInd w:val="0"/>
              <w:spacing w:before="0" w:after="0"/>
              <w:jc w:val="center"/>
              <w:textAlignment w:val="baseline"/>
              <w:rPr>
                <w:rFonts w:ascii="Arial" w:hAnsi="Arial" w:cs="Arial"/>
                <w:b/>
                <w:sz w:val="22"/>
                <w:szCs w:val="22"/>
              </w:rPr>
            </w:pPr>
          </w:p>
        </w:tc>
      </w:tr>
      <w:tr w:rsidR="00B75C16" w:rsidRPr="004E7BC0" w:rsidTr="00AD7A8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4A0" w:firstRow="1" w:lastRow="0" w:firstColumn="1" w:lastColumn="0" w:noHBand="0" w:noVBand="1"/>
        </w:tblPrEx>
        <w:trPr>
          <w:trHeight w:hRule="exact" w:val="397"/>
        </w:trPr>
        <w:tc>
          <w:tcPr>
            <w:tcW w:w="9360" w:type="dxa"/>
            <w:gridSpan w:val="5"/>
            <w:shd w:val="clear" w:color="auto" w:fill="CCFFCC"/>
            <w:vAlign w:val="center"/>
          </w:tcPr>
          <w:p w:rsidR="00B75C16" w:rsidRPr="004E7BC0" w:rsidRDefault="00B75C16" w:rsidP="002F386D">
            <w:pPr>
              <w:adjustRightInd w:val="0"/>
              <w:spacing w:before="0" w:after="0"/>
              <w:jc w:val="center"/>
              <w:textAlignment w:val="baseline"/>
              <w:rPr>
                <w:rFonts w:ascii="Arial" w:hAnsi="Arial" w:cs="Arial"/>
                <w:b/>
                <w:sz w:val="22"/>
                <w:szCs w:val="22"/>
              </w:rPr>
            </w:pPr>
            <w:r w:rsidRPr="004E7BC0">
              <w:rPr>
                <w:rFonts w:ascii="Arial" w:hAnsi="Arial" w:cs="Arial"/>
                <w:b/>
                <w:sz w:val="22"/>
                <w:szCs w:val="22"/>
              </w:rPr>
              <w:t>Development</w:t>
            </w:r>
          </w:p>
        </w:tc>
      </w:tr>
      <w:tr w:rsidR="00B75C16" w:rsidRPr="004E7BC0" w:rsidTr="00AD7A8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4A0" w:firstRow="1" w:lastRow="0" w:firstColumn="1" w:lastColumn="0" w:noHBand="0" w:noVBand="1"/>
        </w:tblPrEx>
        <w:trPr>
          <w:trHeight w:hRule="exact" w:val="397"/>
        </w:trPr>
        <w:tc>
          <w:tcPr>
            <w:tcW w:w="3085" w:type="dxa"/>
            <w:shd w:val="clear" w:color="auto" w:fill="auto"/>
            <w:vAlign w:val="center"/>
          </w:tcPr>
          <w:p w:rsidR="00B75C16" w:rsidRPr="004E7BC0" w:rsidRDefault="00B75C16" w:rsidP="002F386D">
            <w:pPr>
              <w:adjustRightInd w:val="0"/>
              <w:spacing w:before="0" w:after="0"/>
              <w:jc w:val="center"/>
              <w:textAlignment w:val="baseline"/>
              <w:rPr>
                <w:rFonts w:ascii="Arial" w:hAnsi="Arial" w:cs="Arial"/>
                <w:b/>
                <w:sz w:val="22"/>
                <w:szCs w:val="22"/>
              </w:rPr>
            </w:pPr>
            <w:r w:rsidRPr="004E7BC0">
              <w:rPr>
                <w:rFonts w:ascii="Arial" w:hAnsi="Arial" w:cs="Arial"/>
                <w:b/>
                <w:sz w:val="22"/>
                <w:szCs w:val="22"/>
              </w:rPr>
              <w:t>Name</w:t>
            </w:r>
          </w:p>
        </w:tc>
        <w:tc>
          <w:tcPr>
            <w:tcW w:w="4428" w:type="dxa"/>
            <w:gridSpan w:val="2"/>
            <w:shd w:val="clear" w:color="auto" w:fill="auto"/>
            <w:vAlign w:val="center"/>
          </w:tcPr>
          <w:p w:rsidR="00B75C16" w:rsidRPr="004E7BC0" w:rsidRDefault="00B75C16" w:rsidP="002F386D">
            <w:pPr>
              <w:adjustRightInd w:val="0"/>
              <w:spacing w:before="0" w:after="0"/>
              <w:jc w:val="center"/>
              <w:textAlignment w:val="baseline"/>
              <w:rPr>
                <w:rFonts w:ascii="Arial" w:hAnsi="Arial" w:cs="Arial"/>
                <w:b/>
                <w:sz w:val="22"/>
                <w:szCs w:val="22"/>
              </w:rPr>
            </w:pPr>
            <w:r w:rsidRPr="004E7BC0">
              <w:rPr>
                <w:rFonts w:ascii="Arial" w:hAnsi="Arial" w:cs="Arial"/>
                <w:b/>
                <w:sz w:val="22"/>
                <w:szCs w:val="22"/>
              </w:rPr>
              <w:t>Position</w:t>
            </w:r>
          </w:p>
        </w:tc>
        <w:tc>
          <w:tcPr>
            <w:tcW w:w="1847" w:type="dxa"/>
            <w:gridSpan w:val="2"/>
            <w:shd w:val="clear" w:color="auto" w:fill="auto"/>
            <w:vAlign w:val="center"/>
          </w:tcPr>
          <w:p w:rsidR="00B75C16" w:rsidRPr="004E7BC0" w:rsidRDefault="00B75C16" w:rsidP="002F386D">
            <w:pPr>
              <w:adjustRightInd w:val="0"/>
              <w:spacing w:before="0" w:after="0"/>
              <w:jc w:val="center"/>
              <w:textAlignment w:val="baseline"/>
              <w:rPr>
                <w:rFonts w:ascii="Arial" w:hAnsi="Arial" w:cs="Arial"/>
                <w:b/>
                <w:sz w:val="22"/>
                <w:szCs w:val="22"/>
              </w:rPr>
            </w:pPr>
            <w:r w:rsidRPr="004E7BC0">
              <w:rPr>
                <w:rFonts w:ascii="Arial" w:hAnsi="Arial" w:cs="Arial"/>
                <w:b/>
                <w:sz w:val="22"/>
                <w:szCs w:val="22"/>
              </w:rPr>
              <w:t>Date</w:t>
            </w:r>
          </w:p>
        </w:tc>
      </w:tr>
      <w:tr w:rsidR="00B75C16" w:rsidRPr="004E7BC0" w:rsidTr="00AD7A8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4A0" w:firstRow="1" w:lastRow="0" w:firstColumn="1" w:lastColumn="0" w:noHBand="0" w:noVBand="1"/>
        </w:tblPrEx>
        <w:trPr>
          <w:trHeight w:hRule="exact" w:val="680"/>
        </w:trPr>
        <w:tc>
          <w:tcPr>
            <w:tcW w:w="3085" w:type="dxa"/>
            <w:shd w:val="clear" w:color="auto" w:fill="auto"/>
            <w:vAlign w:val="center"/>
          </w:tcPr>
          <w:p w:rsidR="009A1133" w:rsidRDefault="00B75C16" w:rsidP="009A1133">
            <w:pPr>
              <w:adjustRightInd w:val="0"/>
              <w:spacing w:before="0" w:after="0"/>
              <w:jc w:val="left"/>
              <w:textAlignment w:val="baseline"/>
              <w:rPr>
                <w:rFonts w:ascii="Arial" w:hAnsi="Arial" w:cs="Arial"/>
                <w:sz w:val="22"/>
                <w:szCs w:val="22"/>
              </w:rPr>
            </w:pPr>
            <w:r w:rsidRPr="004E7BC0">
              <w:rPr>
                <w:rFonts w:ascii="Arial" w:hAnsi="Arial" w:cs="Arial"/>
                <w:sz w:val="22"/>
                <w:szCs w:val="22"/>
              </w:rPr>
              <w:t xml:space="preserve">Prepared by: </w:t>
            </w:r>
          </w:p>
          <w:p w:rsidR="00B75C16" w:rsidRPr="004E7BC0" w:rsidRDefault="00B75C16" w:rsidP="009A1133">
            <w:pPr>
              <w:adjustRightInd w:val="0"/>
              <w:spacing w:before="0" w:after="0"/>
              <w:jc w:val="left"/>
              <w:textAlignment w:val="baseline"/>
              <w:rPr>
                <w:rFonts w:ascii="Arial" w:hAnsi="Arial" w:cs="Arial"/>
                <w:sz w:val="22"/>
                <w:szCs w:val="22"/>
              </w:rPr>
            </w:pPr>
          </w:p>
        </w:tc>
        <w:tc>
          <w:tcPr>
            <w:tcW w:w="4428" w:type="dxa"/>
            <w:gridSpan w:val="2"/>
            <w:shd w:val="clear" w:color="auto" w:fill="auto"/>
            <w:vAlign w:val="center"/>
          </w:tcPr>
          <w:p w:rsidR="00B75C16" w:rsidRPr="004E7BC0" w:rsidRDefault="00B33529" w:rsidP="002F386D">
            <w:pPr>
              <w:adjustRightInd w:val="0"/>
              <w:spacing w:before="0" w:after="0"/>
              <w:jc w:val="left"/>
              <w:textAlignment w:val="baseline"/>
              <w:rPr>
                <w:rFonts w:ascii="Arial" w:hAnsi="Arial" w:cs="Arial"/>
                <w:sz w:val="22"/>
                <w:szCs w:val="22"/>
              </w:rPr>
            </w:pPr>
            <w:r>
              <w:rPr>
                <w:rFonts w:ascii="Arial" w:hAnsi="Arial" w:cs="Arial"/>
                <w:sz w:val="22"/>
                <w:szCs w:val="22"/>
              </w:rPr>
              <w:t>Project Manager</w:t>
            </w:r>
          </w:p>
        </w:tc>
        <w:tc>
          <w:tcPr>
            <w:tcW w:w="1847" w:type="dxa"/>
            <w:gridSpan w:val="2"/>
            <w:shd w:val="clear" w:color="auto" w:fill="auto"/>
            <w:vAlign w:val="center"/>
          </w:tcPr>
          <w:p w:rsidR="00B75C16" w:rsidRPr="004E7BC0" w:rsidRDefault="00B75C16" w:rsidP="009A1133">
            <w:pPr>
              <w:adjustRightInd w:val="0"/>
              <w:spacing w:before="0" w:after="0"/>
              <w:jc w:val="left"/>
              <w:textAlignment w:val="baseline"/>
              <w:rPr>
                <w:rFonts w:ascii="Arial" w:hAnsi="Arial" w:cs="Arial"/>
                <w:sz w:val="22"/>
                <w:szCs w:val="22"/>
              </w:rPr>
            </w:pPr>
          </w:p>
        </w:tc>
      </w:tr>
      <w:tr w:rsidR="00B75C16" w:rsidRPr="004E7BC0" w:rsidTr="00AD7A8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4A0" w:firstRow="1" w:lastRow="0" w:firstColumn="1" w:lastColumn="0" w:noHBand="0" w:noVBand="1"/>
        </w:tblPrEx>
        <w:trPr>
          <w:trHeight w:hRule="exact" w:val="680"/>
        </w:trPr>
        <w:tc>
          <w:tcPr>
            <w:tcW w:w="3085" w:type="dxa"/>
            <w:shd w:val="clear" w:color="auto" w:fill="auto"/>
            <w:vAlign w:val="center"/>
          </w:tcPr>
          <w:p w:rsidR="00B75C16" w:rsidRPr="004E7BC0" w:rsidRDefault="00B75C16" w:rsidP="00B33529">
            <w:pPr>
              <w:adjustRightInd w:val="0"/>
              <w:spacing w:before="0" w:after="0"/>
              <w:jc w:val="left"/>
              <w:textAlignment w:val="baseline"/>
              <w:rPr>
                <w:rFonts w:ascii="Arial" w:hAnsi="Arial" w:cs="Arial"/>
                <w:sz w:val="22"/>
                <w:szCs w:val="22"/>
              </w:rPr>
            </w:pPr>
            <w:r w:rsidRPr="004E7BC0">
              <w:rPr>
                <w:rFonts w:ascii="Arial" w:hAnsi="Arial" w:cs="Arial"/>
                <w:sz w:val="22"/>
                <w:szCs w:val="22"/>
              </w:rPr>
              <w:lastRenderedPageBreak/>
              <w:t xml:space="preserve">Reviewed by: </w:t>
            </w:r>
          </w:p>
        </w:tc>
        <w:tc>
          <w:tcPr>
            <w:tcW w:w="4428" w:type="dxa"/>
            <w:gridSpan w:val="2"/>
            <w:shd w:val="clear" w:color="auto" w:fill="auto"/>
            <w:vAlign w:val="center"/>
          </w:tcPr>
          <w:p w:rsidR="00B75C16" w:rsidRPr="004E7BC0" w:rsidRDefault="00B33529" w:rsidP="009A1133">
            <w:pPr>
              <w:adjustRightInd w:val="0"/>
              <w:spacing w:before="0" w:after="0"/>
              <w:jc w:val="left"/>
              <w:textAlignment w:val="baseline"/>
              <w:rPr>
                <w:rFonts w:ascii="Arial" w:hAnsi="Arial" w:cs="Arial"/>
                <w:sz w:val="22"/>
                <w:szCs w:val="22"/>
              </w:rPr>
            </w:pPr>
            <w:r>
              <w:rPr>
                <w:rFonts w:ascii="Arial" w:hAnsi="Arial" w:cs="Arial"/>
                <w:sz w:val="22"/>
                <w:szCs w:val="22"/>
              </w:rPr>
              <w:t>NTPC Health &amp; Safety Department</w:t>
            </w:r>
          </w:p>
        </w:tc>
        <w:tc>
          <w:tcPr>
            <w:tcW w:w="1847" w:type="dxa"/>
            <w:gridSpan w:val="2"/>
            <w:shd w:val="clear" w:color="auto" w:fill="auto"/>
            <w:vAlign w:val="center"/>
          </w:tcPr>
          <w:p w:rsidR="00B75C16" w:rsidRPr="004E7BC0" w:rsidRDefault="00B75C16" w:rsidP="002F386D">
            <w:pPr>
              <w:adjustRightInd w:val="0"/>
              <w:spacing w:before="0" w:after="0"/>
              <w:jc w:val="left"/>
              <w:textAlignment w:val="baseline"/>
              <w:rPr>
                <w:rFonts w:ascii="Arial" w:hAnsi="Arial" w:cs="Arial"/>
                <w:sz w:val="22"/>
                <w:szCs w:val="22"/>
              </w:rPr>
            </w:pPr>
          </w:p>
        </w:tc>
      </w:tr>
      <w:tr w:rsidR="00B75C16" w:rsidRPr="004E7BC0" w:rsidTr="00AD7A8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4A0" w:firstRow="1" w:lastRow="0" w:firstColumn="1" w:lastColumn="0" w:noHBand="0" w:noVBand="1"/>
        </w:tblPrEx>
        <w:trPr>
          <w:trHeight w:hRule="exact" w:val="680"/>
        </w:trPr>
        <w:tc>
          <w:tcPr>
            <w:tcW w:w="3085" w:type="dxa"/>
            <w:shd w:val="clear" w:color="auto" w:fill="auto"/>
            <w:vAlign w:val="center"/>
          </w:tcPr>
          <w:p w:rsidR="00B75C16" w:rsidRPr="004E7BC0" w:rsidRDefault="00B75C16" w:rsidP="00B33529">
            <w:pPr>
              <w:adjustRightInd w:val="0"/>
              <w:spacing w:before="0" w:after="0"/>
              <w:jc w:val="left"/>
              <w:textAlignment w:val="baseline"/>
              <w:rPr>
                <w:rFonts w:ascii="Arial" w:hAnsi="Arial" w:cs="Arial"/>
                <w:sz w:val="22"/>
                <w:szCs w:val="22"/>
              </w:rPr>
            </w:pPr>
            <w:r w:rsidRPr="004E7BC0">
              <w:rPr>
                <w:rFonts w:ascii="Arial" w:hAnsi="Arial" w:cs="Arial"/>
                <w:sz w:val="22"/>
                <w:szCs w:val="22"/>
              </w:rPr>
              <w:t>Approved by</w:t>
            </w:r>
            <w:r w:rsidR="00B33529">
              <w:rPr>
                <w:rFonts w:ascii="Arial" w:hAnsi="Arial" w:cs="Arial"/>
                <w:sz w:val="22"/>
                <w:szCs w:val="22"/>
              </w:rPr>
              <w:t xml:space="preserve"> (WSCC Inspector)</w:t>
            </w:r>
            <w:r w:rsidRPr="004E7BC0">
              <w:rPr>
                <w:rFonts w:ascii="Arial" w:hAnsi="Arial" w:cs="Arial"/>
                <w:sz w:val="22"/>
                <w:szCs w:val="22"/>
              </w:rPr>
              <w:t xml:space="preserve">: </w:t>
            </w:r>
          </w:p>
        </w:tc>
        <w:tc>
          <w:tcPr>
            <w:tcW w:w="4428" w:type="dxa"/>
            <w:gridSpan w:val="2"/>
            <w:shd w:val="clear" w:color="auto" w:fill="auto"/>
            <w:vAlign w:val="center"/>
          </w:tcPr>
          <w:p w:rsidR="00B75C16" w:rsidRPr="004E7BC0" w:rsidRDefault="00B75C16" w:rsidP="002F386D">
            <w:pPr>
              <w:adjustRightInd w:val="0"/>
              <w:spacing w:before="0" w:after="0"/>
              <w:jc w:val="left"/>
              <w:textAlignment w:val="baseline"/>
              <w:rPr>
                <w:rFonts w:ascii="Arial" w:hAnsi="Arial" w:cs="Arial"/>
                <w:sz w:val="22"/>
                <w:szCs w:val="22"/>
              </w:rPr>
            </w:pPr>
          </w:p>
        </w:tc>
        <w:tc>
          <w:tcPr>
            <w:tcW w:w="1847" w:type="dxa"/>
            <w:gridSpan w:val="2"/>
            <w:shd w:val="clear" w:color="auto" w:fill="auto"/>
            <w:vAlign w:val="center"/>
          </w:tcPr>
          <w:p w:rsidR="00B75C16" w:rsidRPr="004E7BC0" w:rsidRDefault="00B75C16" w:rsidP="002F386D">
            <w:pPr>
              <w:adjustRightInd w:val="0"/>
              <w:spacing w:before="0" w:after="0"/>
              <w:jc w:val="left"/>
              <w:textAlignment w:val="baseline"/>
              <w:rPr>
                <w:rFonts w:ascii="Arial" w:hAnsi="Arial" w:cs="Arial"/>
                <w:sz w:val="22"/>
                <w:szCs w:val="22"/>
              </w:rPr>
            </w:pPr>
          </w:p>
        </w:tc>
      </w:tr>
    </w:tbl>
    <w:p w:rsidR="00B75C16" w:rsidRPr="00D8146B" w:rsidRDefault="00B75C16" w:rsidP="00B75C16">
      <w:pPr>
        <w:pStyle w:val="Title"/>
        <w:spacing w:before="0" w:after="0"/>
        <w:jc w:val="both"/>
        <w:rPr>
          <w:rFonts w:cs="Arial"/>
          <w:b w:val="0"/>
          <w:lang w:val="en-CA"/>
        </w:rPr>
      </w:pPr>
    </w:p>
    <w:p w:rsidR="00B75C16" w:rsidRPr="00D8146B" w:rsidRDefault="00B75C16" w:rsidP="00B75C16">
      <w:pPr>
        <w:pStyle w:val="Title"/>
        <w:spacing w:before="0" w:after="0"/>
        <w:jc w:val="both"/>
        <w:rPr>
          <w:rFonts w:cs="Arial"/>
          <w:b w:val="0"/>
          <w:lang w:val="en-CA"/>
        </w:rPr>
      </w:pPr>
    </w:p>
    <w:p w:rsidR="00B75C16" w:rsidRPr="00D8146B" w:rsidRDefault="00B75C16" w:rsidP="00B75C16">
      <w:pPr>
        <w:pStyle w:val="Title"/>
        <w:spacing w:before="0" w:after="0"/>
        <w:jc w:val="both"/>
        <w:rPr>
          <w:rFonts w:cs="Arial"/>
          <w:b w:val="0"/>
          <w:lang w:val="en-CA"/>
        </w:rPr>
      </w:pPr>
    </w:p>
    <w:tbl>
      <w:tblPr>
        <w:tblW w:w="9356"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60"/>
        <w:gridCol w:w="1141"/>
        <w:gridCol w:w="2384"/>
        <w:gridCol w:w="2200"/>
        <w:gridCol w:w="2198"/>
        <w:gridCol w:w="873"/>
      </w:tblGrid>
      <w:tr w:rsidR="00B75C16" w:rsidRPr="004E7BC0" w:rsidTr="002F386D">
        <w:trPr>
          <w:trHeight w:hRule="exact" w:val="397"/>
        </w:trPr>
        <w:tc>
          <w:tcPr>
            <w:tcW w:w="9356" w:type="dxa"/>
            <w:gridSpan w:val="6"/>
            <w:shd w:val="clear" w:color="auto" w:fill="CCFFCC"/>
            <w:vAlign w:val="center"/>
          </w:tcPr>
          <w:p w:rsidR="00B75C16" w:rsidRPr="004E7BC0" w:rsidRDefault="00B75C16" w:rsidP="002F386D">
            <w:pPr>
              <w:adjustRightInd w:val="0"/>
              <w:spacing w:before="0" w:after="0"/>
              <w:jc w:val="center"/>
              <w:textAlignment w:val="baseline"/>
              <w:rPr>
                <w:rFonts w:ascii="Arial" w:hAnsi="Arial" w:cs="Arial"/>
                <w:b/>
                <w:sz w:val="22"/>
                <w:szCs w:val="22"/>
              </w:rPr>
            </w:pPr>
            <w:r w:rsidRPr="004E7BC0">
              <w:rPr>
                <w:rFonts w:ascii="Arial" w:hAnsi="Arial" w:cs="Arial"/>
                <w:b/>
                <w:sz w:val="22"/>
                <w:szCs w:val="22"/>
              </w:rPr>
              <w:t>Revision History</w:t>
            </w:r>
          </w:p>
        </w:tc>
      </w:tr>
      <w:tr w:rsidR="00B75C16" w:rsidRPr="004E7BC0" w:rsidTr="002F386D">
        <w:trPr>
          <w:trHeight w:val="567"/>
        </w:trPr>
        <w:tc>
          <w:tcPr>
            <w:tcW w:w="560" w:type="dxa"/>
            <w:shd w:val="clear" w:color="auto" w:fill="auto"/>
            <w:vAlign w:val="center"/>
          </w:tcPr>
          <w:p w:rsidR="00B75C16" w:rsidRPr="004E7BC0" w:rsidRDefault="00B75C16" w:rsidP="002F386D">
            <w:pPr>
              <w:pStyle w:val="Tableheader"/>
              <w:adjustRightInd w:val="0"/>
              <w:spacing w:before="0" w:after="0"/>
              <w:textAlignment w:val="baseline"/>
              <w:rPr>
                <w:rFonts w:cs="Arial"/>
                <w:sz w:val="22"/>
              </w:rPr>
            </w:pPr>
            <w:r w:rsidRPr="004E7BC0">
              <w:rPr>
                <w:rFonts w:cs="Arial"/>
                <w:sz w:val="22"/>
              </w:rPr>
              <w:t>#</w:t>
            </w:r>
          </w:p>
        </w:tc>
        <w:tc>
          <w:tcPr>
            <w:tcW w:w="1141" w:type="dxa"/>
            <w:shd w:val="clear" w:color="auto" w:fill="auto"/>
            <w:vAlign w:val="center"/>
          </w:tcPr>
          <w:p w:rsidR="00B75C16" w:rsidRPr="004E7BC0" w:rsidRDefault="00B75C16" w:rsidP="002F386D">
            <w:pPr>
              <w:pStyle w:val="Tableheader"/>
              <w:adjustRightInd w:val="0"/>
              <w:spacing w:before="0" w:after="0"/>
              <w:textAlignment w:val="baseline"/>
              <w:rPr>
                <w:rFonts w:cs="Arial"/>
                <w:sz w:val="22"/>
              </w:rPr>
            </w:pPr>
            <w:r w:rsidRPr="004E7BC0">
              <w:rPr>
                <w:rFonts w:cs="Arial"/>
                <w:sz w:val="22"/>
              </w:rPr>
              <w:t>Revised Sections</w:t>
            </w:r>
          </w:p>
        </w:tc>
        <w:tc>
          <w:tcPr>
            <w:tcW w:w="2384" w:type="dxa"/>
            <w:shd w:val="clear" w:color="auto" w:fill="auto"/>
            <w:vAlign w:val="center"/>
          </w:tcPr>
          <w:p w:rsidR="00B75C16" w:rsidRPr="004E7BC0" w:rsidRDefault="00B75C16" w:rsidP="002F386D">
            <w:pPr>
              <w:pStyle w:val="Tableheader"/>
              <w:adjustRightInd w:val="0"/>
              <w:spacing w:before="0" w:after="0"/>
              <w:textAlignment w:val="baseline"/>
              <w:rPr>
                <w:rFonts w:cs="Arial"/>
                <w:sz w:val="22"/>
              </w:rPr>
            </w:pPr>
            <w:r w:rsidRPr="004E7BC0">
              <w:rPr>
                <w:rFonts w:cs="Arial"/>
                <w:sz w:val="22"/>
              </w:rPr>
              <w:t>Description of Revisions</w:t>
            </w:r>
          </w:p>
        </w:tc>
        <w:tc>
          <w:tcPr>
            <w:tcW w:w="2200" w:type="dxa"/>
            <w:shd w:val="clear" w:color="auto" w:fill="auto"/>
            <w:vAlign w:val="center"/>
          </w:tcPr>
          <w:p w:rsidR="00B75C16" w:rsidRPr="004E7BC0" w:rsidRDefault="00B75C16" w:rsidP="002F386D">
            <w:pPr>
              <w:pStyle w:val="Tableheader"/>
              <w:adjustRightInd w:val="0"/>
              <w:spacing w:before="0" w:after="0"/>
              <w:textAlignment w:val="baseline"/>
              <w:rPr>
                <w:rFonts w:cs="Arial"/>
                <w:sz w:val="22"/>
              </w:rPr>
            </w:pPr>
            <w:r w:rsidRPr="004E7BC0">
              <w:rPr>
                <w:rFonts w:cs="Arial"/>
                <w:sz w:val="22"/>
              </w:rPr>
              <w:t xml:space="preserve">Revised by </w:t>
            </w:r>
          </w:p>
          <w:p w:rsidR="00B75C16" w:rsidRPr="004E7BC0" w:rsidRDefault="00B75C16" w:rsidP="002F386D">
            <w:pPr>
              <w:pStyle w:val="Tableheader"/>
              <w:adjustRightInd w:val="0"/>
              <w:spacing w:before="0" w:after="0"/>
              <w:textAlignment w:val="baseline"/>
              <w:rPr>
                <w:rFonts w:cs="Arial"/>
                <w:sz w:val="22"/>
              </w:rPr>
            </w:pPr>
            <w:r w:rsidRPr="004E7BC0">
              <w:rPr>
                <w:rFonts w:cs="Arial"/>
                <w:b w:val="0"/>
                <w:sz w:val="22"/>
              </w:rPr>
              <w:t>(name, position)</w:t>
            </w:r>
          </w:p>
        </w:tc>
        <w:tc>
          <w:tcPr>
            <w:tcW w:w="2198" w:type="dxa"/>
            <w:shd w:val="clear" w:color="auto" w:fill="auto"/>
            <w:vAlign w:val="center"/>
          </w:tcPr>
          <w:p w:rsidR="00B75C16" w:rsidRPr="004E7BC0" w:rsidRDefault="00B75C16" w:rsidP="002F386D">
            <w:pPr>
              <w:pStyle w:val="Tableheader"/>
              <w:adjustRightInd w:val="0"/>
              <w:spacing w:before="0" w:after="0"/>
              <w:textAlignment w:val="baseline"/>
              <w:rPr>
                <w:rFonts w:cs="Arial"/>
                <w:sz w:val="22"/>
              </w:rPr>
            </w:pPr>
            <w:r w:rsidRPr="004E7BC0">
              <w:rPr>
                <w:rFonts w:cs="Arial"/>
                <w:sz w:val="22"/>
              </w:rPr>
              <w:t xml:space="preserve">Approved by </w:t>
            </w:r>
          </w:p>
          <w:p w:rsidR="00B75C16" w:rsidRPr="004E7BC0" w:rsidRDefault="00B75C16" w:rsidP="002F386D">
            <w:pPr>
              <w:pStyle w:val="Tableheader"/>
              <w:adjustRightInd w:val="0"/>
              <w:spacing w:before="0" w:after="0"/>
              <w:textAlignment w:val="baseline"/>
              <w:rPr>
                <w:rFonts w:cs="Arial"/>
                <w:sz w:val="22"/>
              </w:rPr>
            </w:pPr>
            <w:r w:rsidRPr="004E7BC0">
              <w:rPr>
                <w:rFonts w:cs="Arial"/>
                <w:b w:val="0"/>
                <w:sz w:val="22"/>
              </w:rPr>
              <w:t>(name, position)</w:t>
            </w:r>
          </w:p>
        </w:tc>
        <w:tc>
          <w:tcPr>
            <w:tcW w:w="873" w:type="dxa"/>
            <w:shd w:val="clear" w:color="auto" w:fill="auto"/>
            <w:vAlign w:val="center"/>
          </w:tcPr>
          <w:p w:rsidR="00B75C16" w:rsidRPr="004E7BC0" w:rsidRDefault="00B75C16" w:rsidP="002F386D">
            <w:pPr>
              <w:pStyle w:val="Tableheader"/>
              <w:adjustRightInd w:val="0"/>
              <w:spacing w:before="0" w:after="0"/>
              <w:textAlignment w:val="baseline"/>
              <w:rPr>
                <w:rFonts w:cs="Arial"/>
                <w:sz w:val="22"/>
              </w:rPr>
            </w:pPr>
            <w:r w:rsidRPr="004E7BC0">
              <w:rPr>
                <w:rFonts w:cs="Arial"/>
                <w:sz w:val="22"/>
              </w:rPr>
              <w:t>Issue Date</w:t>
            </w:r>
          </w:p>
        </w:tc>
      </w:tr>
      <w:tr w:rsidR="00B75C16" w:rsidRPr="004E7BC0" w:rsidTr="002F386D">
        <w:trPr>
          <w:trHeight w:val="851"/>
        </w:trPr>
        <w:tc>
          <w:tcPr>
            <w:tcW w:w="560" w:type="dxa"/>
            <w:shd w:val="clear" w:color="auto" w:fill="auto"/>
            <w:vAlign w:val="center"/>
          </w:tcPr>
          <w:p w:rsidR="00B75C16" w:rsidRPr="004E7BC0" w:rsidRDefault="00B75C16" w:rsidP="002F386D">
            <w:pPr>
              <w:adjustRightInd w:val="0"/>
              <w:spacing w:before="0" w:after="0"/>
              <w:jc w:val="left"/>
              <w:textAlignment w:val="baseline"/>
              <w:rPr>
                <w:rFonts w:ascii="Arial" w:hAnsi="Arial" w:cs="Arial"/>
                <w:sz w:val="22"/>
                <w:szCs w:val="22"/>
              </w:rPr>
            </w:pPr>
            <w:r w:rsidRPr="004E7BC0">
              <w:rPr>
                <w:rFonts w:ascii="Arial" w:hAnsi="Arial" w:cs="Arial"/>
                <w:sz w:val="22"/>
                <w:szCs w:val="22"/>
              </w:rPr>
              <w:t>01</w:t>
            </w:r>
          </w:p>
        </w:tc>
        <w:tc>
          <w:tcPr>
            <w:tcW w:w="1141" w:type="dxa"/>
            <w:shd w:val="clear" w:color="auto" w:fill="auto"/>
            <w:vAlign w:val="center"/>
          </w:tcPr>
          <w:p w:rsidR="00B75C16" w:rsidRPr="004E7BC0" w:rsidRDefault="00B75C16" w:rsidP="002F386D">
            <w:pPr>
              <w:adjustRightInd w:val="0"/>
              <w:spacing w:before="0" w:after="0"/>
              <w:jc w:val="left"/>
              <w:textAlignment w:val="baseline"/>
              <w:rPr>
                <w:rFonts w:ascii="Arial" w:hAnsi="Arial" w:cs="Arial"/>
                <w:sz w:val="22"/>
                <w:szCs w:val="22"/>
              </w:rPr>
            </w:pPr>
          </w:p>
        </w:tc>
        <w:tc>
          <w:tcPr>
            <w:tcW w:w="2384" w:type="dxa"/>
            <w:shd w:val="clear" w:color="auto" w:fill="auto"/>
            <w:vAlign w:val="center"/>
          </w:tcPr>
          <w:p w:rsidR="00B75C16" w:rsidRPr="004E7BC0" w:rsidRDefault="00B75C16" w:rsidP="002F386D">
            <w:pPr>
              <w:adjustRightInd w:val="0"/>
              <w:spacing w:before="0" w:after="0"/>
              <w:jc w:val="left"/>
              <w:textAlignment w:val="baseline"/>
              <w:rPr>
                <w:rFonts w:ascii="Arial" w:hAnsi="Arial" w:cs="Arial"/>
                <w:sz w:val="22"/>
                <w:szCs w:val="22"/>
              </w:rPr>
            </w:pPr>
          </w:p>
        </w:tc>
        <w:tc>
          <w:tcPr>
            <w:tcW w:w="2200" w:type="dxa"/>
            <w:shd w:val="clear" w:color="auto" w:fill="auto"/>
            <w:vAlign w:val="center"/>
          </w:tcPr>
          <w:p w:rsidR="00B75C16" w:rsidRPr="004E7BC0" w:rsidRDefault="00B75C16" w:rsidP="002F386D">
            <w:pPr>
              <w:adjustRightInd w:val="0"/>
              <w:spacing w:before="0" w:after="0"/>
              <w:jc w:val="left"/>
              <w:textAlignment w:val="baseline"/>
              <w:rPr>
                <w:rFonts w:ascii="Arial" w:hAnsi="Arial" w:cs="Arial"/>
                <w:sz w:val="22"/>
                <w:szCs w:val="22"/>
              </w:rPr>
            </w:pPr>
          </w:p>
        </w:tc>
        <w:tc>
          <w:tcPr>
            <w:tcW w:w="2198" w:type="dxa"/>
            <w:shd w:val="clear" w:color="auto" w:fill="auto"/>
            <w:vAlign w:val="center"/>
          </w:tcPr>
          <w:p w:rsidR="00B75C16" w:rsidRPr="004E7BC0" w:rsidRDefault="00B75C16" w:rsidP="002F386D">
            <w:pPr>
              <w:adjustRightInd w:val="0"/>
              <w:spacing w:before="0" w:after="0"/>
              <w:jc w:val="left"/>
              <w:textAlignment w:val="baseline"/>
              <w:rPr>
                <w:rFonts w:ascii="Arial" w:hAnsi="Arial" w:cs="Arial"/>
                <w:sz w:val="22"/>
                <w:szCs w:val="22"/>
              </w:rPr>
            </w:pPr>
          </w:p>
        </w:tc>
        <w:tc>
          <w:tcPr>
            <w:tcW w:w="873" w:type="dxa"/>
            <w:shd w:val="clear" w:color="auto" w:fill="auto"/>
            <w:vAlign w:val="center"/>
          </w:tcPr>
          <w:p w:rsidR="00B75C16" w:rsidRPr="004E7BC0" w:rsidRDefault="00B75C16" w:rsidP="002F386D">
            <w:pPr>
              <w:adjustRightInd w:val="0"/>
              <w:spacing w:before="0" w:after="0"/>
              <w:jc w:val="left"/>
              <w:textAlignment w:val="baseline"/>
              <w:rPr>
                <w:rFonts w:ascii="Arial" w:hAnsi="Arial" w:cs="Arial"/>
                <w:sz w:val="22"/>
                <w:szCs w:val="22"/>
              </w:rPr>
            </w:pPr>
          </w:p>
        </w:tc>
      </w:tr>
    </w:tbl>
    <w:p w:rsidR="00435966" w:rsidRPr="00D8146B" w:rsidRDefault="00435966">
      <w:pPr>
        <w:pStyle w:val="Title"/>
        <w:jc w:val="both"/>
        <w:rPr>
          <w:rFonts w:cs="Arial"/>
          <w:b w:val="0"/>
          <w:lang w:val="en-CA"/>
        </w:rPr>
      </w:pPr>
    </w:p>
    <w:sectPr w:rsidR="00435966" w:rsidRPr="00D8146B" w:rsidSect="000B2365">
      <w:headerReference w:type="default" r:id="rId9"/>
      <w:footerReference w:type="default" r:id="rId10"/>
      <w:endnotePr>
        <w:numFmt w:val="decimal"/>
      </w:endnotePr>
      <w:type w:val="continuous"/>
      <w:pgSz w:w="12240" w:h="15840" w:code="1"/>
      <w:pgMar w:top="2127" w:right="1440" w:bottom="1168" w:left="1440" w:header="426"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AAC" w:rsidRDefault="00C62AAC" w:rsidP="000B2365">
      <w:r>
        <w:separator/>
      </w:r>
    </w:p>
  </w:endnote>
  <w:endnote w:type="continuationSeparator" w:id="0">
    <w:p w:rsidR="00C62AAC" w:rsidRDefault="00C62AAC" w:rsidP="000B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Light">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DE8" w:rsidRPr="009820B7" w:rsidRDefault="009820B7" w:rsidP="009820B7">
    <w:pPr>
      <w:pStyle w:val="Footer"/>
      <w:jc w:val="center"/>
      <w:rPr>
        <w:rFonts w:ascii="Arial" w:hAnsi="Arial" w:cs="Arial"/>
        <w:sz w:val="18"/>
        <w:szCs w:val="18"/>
        <w:lang w:val="en-CA"/>
      </w:rPr>
    </w:pPr>
    <w:r w:rsidRPr="006A1A8B">
      <w:rPr>
        <w:rFonts w:ascii="Arial" w:hAnsi="Arial" w:cs="Arial"/>
        <w:sz w:val="18"/>
        <w:szCs w:val="18"/>
        <w:lang w:val="en-CA"/>
      </w:rPr>
      <w:t xml:space="preserve">Hard copies of this document are considered uncontrolled.  Please refer to the </w:t>
    </w:r>
    <w:proofErr w:type="spellStart"/>
    <w:r w:rsidRPr="006A1A8B">
      <w:rPr>
        <w:rFonts w:ascii="Arial" w:hAnsi="Arial" w:cs="Arial"/>
        <w:sz w:val="18"/>
        <w:szCs w:val="18"/>
        <w:lang w:val="en-CA"/>
      </w:rPr>
      <w:t>Powerbox</w:t>
    </w:r>
    <w:proofErr w:type="spellEnd"/>
    <w:r w:rsidRPr="006A1A8B">
      <w:rPr>
        <w:rFonts w:ascii="Arial" w:hAnsi="Arial" w:cs="Arial"/>
        <w:sz w:val="18"/>
        <w:szCs w:val="18"/>
        <w:lang w:val="en-CA"/>
      </w:rPr>
      <w:t xml:space="preserve"> for the latest version.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AAC" w:rsidRDefault="00C62AAC" w:rsidP="000B2365">
      <w:r>
        <w:separator/>
      </w:r>
    </w:p>
  </w:footnote>
  <w:footnote w:type="continuationSeparator" w:id="0">
    <w:p w:rsidR="00C62AAC" w:rsidRDefault="00C62AAC" w:rsidP="000B2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5" w:type="dxa"/>
      <w:tblInd w:w="1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20" w:type="dxa"/>
        <w:right w:w="120" w:type="dxa"/>
      </w:tblCellMar>
      <w:tblLook w:val="0000" w:firstRow="0" w:lastRow="0" w:firstColumn="0" w:lastColumn="0" w:noHBand="0" w:noVBand="0"/>
    </w:tblPr>
    <w:tblGrid>
      <w:gridCol w:w="2552"/>
      <w:gridCol w:w="5161"/>
      <w:gridCol w:w="1652"/>
    </w:tblGrid>
    <w:tr w:rsidR="002F1DE8" w:rsidRPr="00C941E1" w:rsidTr="00D8146B">
      <w:trPr>
        <w:cantSplit/>
        <w:trHeight w:hRule="exact" w:val="728"/>
        <w:tblHeader/>
      </w:trPr>
      <w:tc>
        <w:tcPr>
          <w:tcW w:w="2552" w:type="dxa"/>
          <w:vMerge w:val="restart"/>
          <w:vAlign w:val="center"/>
        </w:tcPr>
        <w:p w:rsidR="002F1DE8" w:rsidRPr="00C941E1" w:rsidRDefault="009820B7" w:rsidP="009820B7">
          <w:pPr>
            <w:jc w:val="center"/>
            <w:rPr>
              <w:rFonts w:ascii="Arial" w:hAnsi="Arial" w:cs="Arial"/>
              <w:sz w:val="22"/>
              <w:szCs w:val="22"/>
            </w:rPr>
          </w:pPr>
          <w:r>
            <w:rPr>
              <w:rFonts w:ascii="Arial" w:hAnsi="Arial" w:cs="Arial"/>
              <w:noProof/>
              <w:snapToGrid/>
              <w:sz w:val="22"/>
              <w:szCs w:val="22"/>
              <w:lang w:eastAsia="en-CA"/>
            </w:rPr>
            <w:drawing>
              <wp:inline distT="0" distB="0" distL="0" distR="0" wp14:anchorId="3189E718" wp14:editId="12735FBC">
                <wp:extent cx="1504950" cy="51057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PC-logo-empowering-HI-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04950" cy="510571"/>
                        </a:xfrm>
                        <a:prstGeom prst="rect">
                          <a:avLst/>
                        </a:prstGeom>
                        <a:noFill/>
                        <a:ln>
                          <a:noFill/>
                        </a:ln>
                      </pic:spPr>
                    </pic:pic>
                  </a:graphicData>
                </a:graphic>
              </wp:inline>
            </w:drawing>
          </w:r>
        </w:p>
      </w:tc>
      <w:tc>
        <w:tcPr>
          <w:tcW w:w="5161" w:type="dxa"/>
          <w:vAlign w:val="center"/>
        </w:tcPr>
        <w:p w:rsidR="002F1DE8" w:rsidRPr="00C941E1" w:rsidRDefault="00C26A46" w:rsidP="00506BC5">
          <w:pPr>
            <w:spacing w:before="0" w:after="0"/>
            <w:rPr>
              <w:rFonts w:ascii="Arial" w:hAnsi="Arial" w:cs="Arial"/>
              <w:b/>
              <w:sz w:val="22"/>
              <w:szCs w:val="22"/>
            </w:rPr>
          </w:pPr>
          <w:r>
            <w:rPr>
              <w:rFonts w:ascii="Arial" w:hAnsi="Arial" w:cs="Arial"/>
              <w:b/>
              <w:sz w:val="22"/>
              <w:szCs w:val="22"/>
            </w:rPr>
            <w:t>Asbestos Disposal Plan</w:t>
          </w:r>
          <w:r w:rsidR="002F1DE8" w:rsidRPr="00C941E1">
            <w:rPr>
              <w:rFonts w:ascii="Arial" w:hAnsi="Arial" w:cs="Arial"/>
              <w:b/>
              <w:sz w:val="22"/>
              <w:szCs w:val="22"/>
            </w:rPr>
            <w:t xml:space="preserve">: </w:t>
          </w:r>
        </w:p>
        <w:p w:rsidR="002F1DE8" w:rsidRPr="00C941E1" w:rsidRDefault="00C26A46" w:rsidP="006F0909">
          <w:pPr>
            <w:spacing w:before="0" w:after="0"/>
            <w:jc w:val="center"/>
            <w:rPr>
              <w:rFonts w:ascii="Arial" w:hAnsi="Arial" w:cs="Arial"/>
              <w:sz w:val="22"/>
              <w:szCs w:val="22"/>
            </w:rPr>
          </w:pPr>
          <w:r>
            <w:rPr>
              <w:rFonts w:ascii="Arial" w:hAnsi="Arial" w:cs="Arial"/>
              <w:sz w:val="22"/>
              <w:szCs w:val="22"/>
            </w:rPr>
            <w:t xml:space="preserve">Inuvik </w:t>
          </w:r>
          <w:r w:rsidR="006F0909">
            <w:rPr>
              <w:rFonts w:ascii="Arial" w:hAnsi="Arial" w:cs="Arial"/>
              <w:sz w:val="22"/>
              <w:szCs w:val="22"/>
            </w:rPr>
            <w:t>Lift Station</w:t>
          </w:r>
        </w:p>
      </w:tc>
      <w:tc>
        <w:tcPr>
          <w:tcW w:w="1652" w:type="dxa"/>
          <w:vAlign w:val="center"/>
        </w:tcPr>
        <w:p w:rsidR="002F1DE8" w:rsidRPr="00C941E1" w:rsidRDefault="002F1DE8" w:rsidP="000B2365">
          <w:pPr>
            <w:rPr>
              <w:rFonts w:ascii="Arial" w:hAnsi="Arial" w:cs="Arial"/>
              <w:sz w:val="22"/>
              <w:szCs w:val="22"/>
            </w:rPr>
          </w:pPr>
          <w:r w:rsidRPr="00C941E1">
            <w:rPr>
              <w:rFonts w:ascii="Arial" w:hAnsi="Arial" w:cs="Arial"/>
              <w:sz w:val="22"/>
              <w:szCs w:val="22"/>
            </w:rPr>
            <w:t xml:space="preserve">Page </w:t>
          </w:r>
          <w:r w:rsidRPr="00C941E1">
            <w:rPr>
              <w:rFonts w:ascii="Arial" w:hAnsi="Arial" w:cs="Arial"/>
              <w:sz w:val="22"/>
              <w:szCs w:val="22"/>
            </w:rPr>
            <w:fldChar w:fldCharType="begin"/>
          </w:r>
          <w:r w:rsidRPr="00C941E1">
            <w:rPr>
              <w:rFonts w:ascii="Arial" w:hAnsi="Arial" w:cs="Arial"/>
              <w:sz w:val="22"/>
              <w:szCs w:val="22"/>
            </w:rPr>
            <w:instrText xml:space="preserve"> PAGE </w:instrText>
          </w:r>
          <w:r w:rsidRPr="00C941E1">
            <w:rPr>
              <w:rFonts w:ascii="Arial" w:hAnsi="Arial" w:cs="Arial"/>
              <w:sz w:val="22"/>
              <w:szCs w:val="22"/>
            </w:rPr>
            <w:fldChar w:fldCharType="separate"/>
          </w:r>
          <w:r w:rsidR="007134FF">
            <w:rPr>
              <w:rFonts w:ascii="Arial" w:hAnsi="Arial" w:cs="Arial"/>
              <w:noProof/>
              <w:sz w:val="22"/>
              <w:szCs w:val="22"/>
            </w:rPr>
            <w:t>1</w:t>
          </w:r>
          <w:r w:rsidRPr="00C941E1">
            <w:rPr>
              <w:rFonts w:ascii="Arial" w:hAnsi="Arial" w:cs="Arial"/>
              <w:sz w:val="22"/>
              <w:szCs w:val="22"/>
            </w:rPr>
            <w:fldChar w:fldCharType="end"/>
          </w:r>
          <w:r w:rsidRPr="00C941E1">
            <w:rPr>
              <w:rFonts w:ascii="Arial" w:hAnsi="Arial" w:cs="Arial"/>
              <w:sz w:val="22"/>
              <w:szCs w:val="22"/>
            </w:rPr>
            <w:t xml:space="preserve"> of </w:t>
          </w:r>
          <w:r w:rsidRPr="00C941E1">
            <w:rPr>
              <w:rFonts w:ascii="Arial" w:hAnsi="Arial" w:cs="Arial"/>
              <w:sz w:val="22"/>
              <w:szCs w:val="22"/>
            </w:rPr>
            <w:fldChar w:fldCharType="begin"/>
          </w:r>
          <w:r w:rsidRPr="00C941E1">
            <w:rPr>
              <w:rFonts w:ascii="Arial" w:hAnsi="Arial" w:cs="Arial"/>
              <w:sz w:val="22"/>
              <w:szCs w:val="22"/>
            </w:rPr>
            <w:instrText xml:space="preserve"> NUMPAGES </w:instrText>
          </w:r>
          <w:r w:rsidRPr="00C941E1">
            <w:rPr>
              <w:rFonts w:ascii="Arial" w:hAnsi="Arial" w:cs="Arial"/>
              <w:sz w:val="22"/>
              <w:szCs w:val="22"/>
            </w:rPr>
            <w:fldChar w:fldCharType="separate"/>
          </w:r>
          <w:r w:rsidR="007134FF">
            <w:rPr>
              <w:rFonts w:ascii="Arial" w:hAnsi="Arial" w:cs="Arial"/>
              <w:noProof/>
              <w:sz w:val="22"/>
              <w:szCs w:val="22"/>
            </w:rPr>
            <w:t>5</w:t>
          </w:r>
          <w:r w:rsidRPr="00C941E1">
            <w:rPr>
              <w:rFonts w:ascii="Arial" w:hAnsi="Arial" w:cs="Arial"/>
              <w:sz w:val="22"/>
              <w:szCs w:val="22"/>
            </w:rPr>
            <w:fldChar w:fldCharType="end"/>
          </w:r>
        </w:p>
      </w:tc>
    </w:tr>
    <w:tr w:rsidR="002F1DE8" w:rsidRPr="00C941E1" w:rsidTr="00D8146B">
      <w:trPr>
        <w:cantSplit/>
        <w:trHeight w:val="662"/>
        <w:tblHeader/>
      </w:trPr>
      <w:tc>
        <w:tcPr>
          <w:tcW w:w="2552" w:type="dxa"/>
          <w:vMerge/>
          <w:vAlign w:val="center"/>
        </w:tcPr>
        <w:p w:rsidR="002F1DE8" w:rsidRPr="00C941E1" w:rsidRDefault="002F1DE8" w:rsidP="000B2365">
          <w:pPr>
            <w:rPr>
              <w:rFonts w:ascii="Arial" w:hAnsi="Arial" w:cs="Arial"/>
              <w:sz w:val="22"/>
              <w:szCs w:val="22"/>
            </w:rPr>
          </w:pPr>
        </w:p>
      </w:tc>
      <w:tc>
        <w:tcPr>
          <w:tcW w:w="5161" w:type="dxa"/>
          <w:vAlign w:val="center"/>
        </w:tcPr>
        <w:p w:rsidR="002F1DE8" w:rsidRPr="00C941E1" w:rsidRDefault="00C26A46" w:rsidP="000B2365">
          <w:pPr>
            <w:spacing w:before="0" w:after="0"/>
            <w:rPr>
              <w:rFonts w:ascii="Arial" w:hAnsi="Arial" w:cs="Arial"/>
              <w:b/>
              <w:sz w:val="22"/>
              <w:szCs w:val="22"/>
            </w:rPr>
          </w:pPr>
          <w:r>
            <w:rPr>
              <w:rFonts w:ascii="Arial" w:hAnsi="Arial" w:cs="Arial"/>
              <w:b/>
              <w:sz w:val="22"/>
              <w:szCs w:val="22"/>
            </w:rPr>
            <w:t xml:space="preserve">Disposal </w:t>
          </w:r>
          <w:r w:rsidR="002F1DE8" w:rsidRPr="00C941E1">
            <w:rPr>
              <w:rFonts w:ascii="Arial" w:hAnsi="Arial" w:cs="Arial"/>
              <w:b/>
              <w:sz w:val="22"/>
              <w:szCs w:val="22"/>
            </w:rPr>
            <w:t>Monitor:</w:t>
          </w:r>
          <w:r w:rsidR="002F1DE8" w:rsidRPr="00C941E1">
            <w:rPr>
              <w:rFonts w:ascii="Arial" w:hAnsi="Arial" w:cs="Arial"/>
              <w:b/>
              <w:sz w:val="22"/>
              <w:szCs w:val="22"/>
            </w:rPr>
            <w:tab/>
          </w:r>
        </w:p>
        <w:p w:rsidR="002F1DE8" w:rsidRPr="00C941E1" w:rsidRDefault="00C26A46" w:rsidP="00C26A46">
          <w:pPr>
            <w:spacing w:before="0" w:after="0"/>
            <w:jc w:val="center"/>
            <w:rPr>
              <w:rFonts w:ascii="Arial" w:hAnsi="Arial" w:cs="Arial"/>
              <w:sz w:val="22"/>
              <w:szCs w:val="22"/>
            </w:rPr>
          </w:pPr>
          <w:r>
            <w:rPr>
              <w:rFonts w:ascii="Arial" w:hAnsi="Arial" w:cs="Arial"/>
              <w:sz w:val="22"/>
              <w:szCs w:val="22"/>
            </w:rPr>
            <w:t>Inuvik Health &amp; Safety Coordinator</w:t>
          </w:r>
        </w:p>
      </w:tc>
      <w:tc>
        <w:tcPr>
          <w:tcW w:w="1652" w:type="dxa"/>
          <w:vAlign w:val="center"/>
        </w:tcPr>
        <w:p w:rsidR="002F1DE8" w:rsidRPr="00C941E1" w:rsidRDefault="00C26A46" w:rsidP="000B2365">
          <w:pPr>
            <w:spacing w:before="0" w:after="0"/>
            <w:rPr>
              <w:rFonts w:ascii="Arial" w:hAnsi="Arial" w:cs="Arial"/>
              <w:sz w:val="22"/>
              <w:szCs w:val="22"/>
            </w:rPr>
          </w:pPr>
          <w:r>
            <w:rPr>
              <w:rFonts w:ascii="Arial" w:hAnsi="Arial" w:cs="Arial"/>
              <w:sz w:val="22"/>
              <w:szCs w:val="22"/>
            </w:rPr>
            <w:t xml:space="preserve">Project </w:t>
          </w:r>
          <w:r w:rsidR="002F1DE8" w:rsidRPr="00C941E1">
            <w:rPr>
              <w:rFonts w:ascii="Arial" w:hAnsi="Arial" w:cs="Arial"/>
              <w:sz w:val="22"/>
              <w:szCs w:val="22"/>
            </w:rPr>
            <w:t>No.:</w:t>
          </w:r>
        </w:p>
        <w:p w:rsidR="002F1DE8" w:rsidRPr="00C941E1" w:rsidRDefault="002F1DE8" w:rsidP="000B2365">
          <w:pPr>
            <w:spacing w:before="0" w:after="0"/>
            <w:jc w:val="center"/>
            <w:rPr>
              <w:rFonts w:ascii="Arial" w:hAnsi="Arial" w:cs="Arial"/>
              <w:sz w:val="22"/>
              <w:szCs w:val="22"/>
            </w:rPr>
          </w:pPr>
        </w:p>
      </w:tc>
    </w:tr>
  </w:tbl>
  <w:p w:rsidR="002F1DE8" w:rsidRPr="009820B7" w:rsidRDefault="002F1DE8" w:rsidP="000B2365">
    <w:pPr>
      <w:pStyle w:val="Head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CF7"/>
    <w:multiLevelType w:val="hybridMultilevel"/>
    <w:tmpl w:val="73BA1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65CED"/>
    <w:multiLevelType w:val="multilevel"/>
    <w:tmpl w:val="708C1018"/>
    <w:lvl w:ilvl="0">
      <w:start w:val="1"/>
      <w:numFmt w:val="decimal"/>
      <w:lvlText w:val="%1."/>
      <w:lvlJc w:val="left"/>
      <w:pPr>
        <w:ind w:left="360" w:hanging="360"/>
      </w:pPr>
    </w:lvl>
    <w:lvl w:ilvl="1">
      <w:start w:val="1"/>
      <w:numFmt w:val="decimal"/>
      <w:pStyle w:val="Policy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F26AE2"/>
    <w:multiLevelType w:val="hybridMultilevel"/>
    <w:tmpl w:val="73BA1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8233B"/>
    <w:multiLevelType w:val="hybridMultilevel"/>
    <w:tmpl w:val="ADE4A4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4">
    <w:nsid w:val="161C62D9"/>
    <w:multiLevelType w:val="hybridMultilevel"/>
    <w:tmpl w:val="B0DC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7C68EA"/>
    <w:multiLevelType w:val="hybridMultilevel"/>
    <w:tmpl w:val="6C847508"/>
    <w:lvl w:ilvl="0" w:tplc="E28A4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4C16CE"/>
    <w:multiLevelType w:val="hybridMultilevel"/>
    <w:tmpl w:val="98E0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5C6EBD"/>
    <w:multiLevelType w:val="hybridMultilevel"/>
    <w:tmpl w:val="F72AD24A"/>
    <w:lvl w:ilvl="0" w:tplc="A174809E">
      <w:start w:val="1"/>
      <w:numFmt w:val="decimal"/>
      <w:lvlText w:val="%1."/>
      <w:lvlJc w:val="left"/>
      <w:pPr>
        <w:tabs>
          <w:tab w:val="num" w:pos="1080"/>
        </w:tabs>
        <w:ind w:left="1080" w:hanging="360"/>
      </w:pPr>
      <w:rPr>
        <w:rFonts w:hint="default"/>
      </w:rPr>
    </w:lvl>
    <w:lvl w:ilvl="1" w:tplc="15CED73C">
      <w:start w:val="1"/>
      <w:numFmt w:val="lowerLetter"/>
      <w:pStyle w:val="PolicyNumbereda"/>
      <w:lvlText w:val="%2."/>
      <w:lvlJc w:val="left"/>
      <w:pPr>
        <w:tabs>
          <w:tab w:val="num" w:pos="1800"/>
        </w:tabs>
        <w:ind w:left="1800" w:hanging="360"/>
      </w:pPr>
      <w:rPr>
        <w:rFonts w:hint="default"/>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01744E9"/>
    <w:multiLevelType w:val="hybridMultilevel"/>
    <w:tmpl w:val="A2367E42"/>
    <w:lvl w:ilvl="0" w:tplc="4D74BB9A">
      <w:start w:val="1"/>
      <w:numFmt w:val="decimal"/>
      <w:pStyle w:val="Numbering"/>
      <w:lvlText w:val="%1."/>
      <w:lvlJc w:val="left"/>
      <w:pPr>
        <w:ind w:left="1004" w:hanging="360"/>
      </w:pPr>
      <w:rPr>
        <w:color w:val="auto"/>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AA002BAC">
      <w:start w:val="1"/>
      <w:numFmt w:val="lowerLetter"/>
      <w:lvlText w:val="(%4)"/>
      <w:lvlJc w:val="left"/>
      <w:pPr>
        <w:ind w:left="3164" w:hanging="360"/>
      </w:pPr>
      <w:rPr>
        <w:rFonts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2BDD7C2D"/>
    <w:multiLevelType w:val="hybridMultilevel"/>
    <w:tmpl w:val="58FA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207908"/>
    <w:multiLevelType w:val="hybridMultilevel"/>
    <w:tmpl w:val="FBC42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AF636CA"/>
    <w:multiLevelType w:val="hybridMultilevel"/>
    <w:tmpl w:val="73BA1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2F2D7A"/>
    <w:multiLevelType w:val="hybridMultilevel"/>
    <w:tmpl w:val="A4E46B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5AD27C0"/>
    <w:multiLevelType w:val="hybridMultilevel"/>
    <w:tmpl w:val="7B92373E"/>
    <w:lvl w:ilvl="0" w:tplc="9684D43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B190A60"/>
    <w:multiLevelType w:val="multilevel"/>
    <w:tmpl w:val="A7E0AB48"/>
    <w:lvl w:ilvl="0">
      <w:start w:val="1"/>
      <w:numFmt w:val="decimal"/>
      <w:pStyle w:val="Heading1"/>
      <w:lvlText w:val="%1"/>
      <w:lvlJc w:val="left"/>
      <w:pPr>
        <w:ind w:left="432" w:hanging="432"/>
      </w:pPr>
    </w:lvl>
    <w:lvl w:ilvl="1">
      <w:start w:val="1"/>
      <w:numFmt w:val="decimal"/>
      <w:lvlText w:val="%1.%2"/>
      <w:lvlJc w:val="left"/>
      <w:pPr>
        <w:ind w:left="576" w:hanging="576"/>
      </w:pPr>
      <w:rPr>
        <w:b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626F090D"/>
    <w:multiLevelType w:val="multilevel"/>
    <w:tmpl w:val="BE7C5322"/>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6A4A61FA"/>
    <w:multiLevelType w:val="hybridMultilevel"/>
    <w:tmpl w:val="D4A44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472ECF"/>
    <w:multiLevelType w:val="hybridMultilevel"/>
    <w:tmpl w:val="D4A44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D903DD"/>
    <w:multiLevelType w:val="hybridMultilevel"/>
    <w:tmpl w:val="E7449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C3B3B"/>
    <w:multiLevelType w:val="hybridMultilevel"/>
    <w:tmpl w:val="F0520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nsid w:val="797F5987"/>
    <w:multiLevelType w:val="hybridMultilevel"/>
    <w:tmpl w:val="92CC2F5A"/>
    <w:lvl w:ilvl="0" w:tplc="D8E8C80C">
      <w:start w:val="1"/>
      <w:numFmt w:val="bullet"/>
      <w:pStyle w:val="PolicyBulletList"/>
      <w:lvlText w:val=""/>
      <w:lvlJc w:val="left"/>
      <w:pPr>
        <w:tabs>
          <w:tab w:val="num" w:pos="720"/>
        </w:tabs>
        <w:ind w:left="720" w:hanging="360"/>
      </w:pPr>
      <w:rPr>
        <w:rFonts w:ascii="Symbol" w:hAnsi="Symbol" w:hint="default"/>
        <w:color w:val="00000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79CC48A3"/>
    <w:multiLevelType w:val="hybridMultilevel"/>
    <w:tmpl w:val="C02E573A"/>
    <w:lvl w:ilvl="0" w:tplc="9684D43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7B5B190A"/>
    <w:multiLevelType w:val="hybridMultilevel"/>
    <w:tmpl w:val="939E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
  </w:num>
  <w:num w:numId="4">
    <w:abstractNumId w:val="14"/>
  </w:num>
  <w:num w:numId="5">
    <w:abstractNumId w:val="8"/>
    <w:lvlOverride w:ilvl="0">
      <w:startOverride w:val="1"/>
    </w:lvlOverride>
  </w:num>
  <w:num w:numId="6">
    <w:abstractNumId w:val="18"/>
  </w:num>
  <w:num w:numId="7">
    <w:abstractNumId w:val="9"/>
  </w:num>
  <w:num w:numId="8">
    <w:abstractNumId w:val="22"/>
  </w:num>
  <w:num w:numId="9">
    <w:abstractNumId w:val="4"/>
  </w:num>
  <w:num w:numId="10">
    <w:abstractNumId w:val="17"/>
  </w:num>
  <w:num w:numId="11">
    <w:abstractNumId w:val="2"/>
  </w:num>
  <w:num w:numId="12">
    <w:abstractNumId w:val="11"/>
  </w:num>
  <w:num w:numId="13">
    <w:abstractNumId w:val="0"/>
  </w:num>
  <w:num w:numId="14">
    <w:abstractNumId w:val="6"/>
  </w:num>
  <w:num w:numId="15">
    <w:abstractNumId w:val="5"/>
  </w:num>
  <w:num w:numId="16">
    <w:abstractNumId w:val="12"/>
  </w:num>
  <w:num w:numId="17">
    <w:abstractNumId w:val="10"/>
  </w:num>
  <w:num w:numId="18">
    <w:abstractNumId w:val="21"/>
  </w:num>
  <w:num w:numId="19">
    <w:abstractNumId w:val="13"/>
  </w:num>
  <w:num w:numId="20">
    <w:abstractNumId w:val="16"/>
  </w:num>
  <w:num w:numId="21">
    <w:abstractNumId w:val="15"/>
  </w:num>
  <w:num w:numId="22">
    <w:abstractNumId w:val="3"/>
  </w:num>
  <w:num w:numId="23">
    <w:abstractNumId w:val="19"/>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78"/>
    <w:rsid w:val="00003C04"/>
    <w:rsid w:val="00015F8E"/>
    <w:rsid w:val="00020AE2"/>
    <w:rsid w:val="00021470"/>
    <w:rsid w:val="00024B8F"/>
    <w:rsid w:val="00031881"/>
    <w:rsid w:val="000323F6"/>
    <w:rsid w:val="00033C9D"/>
    <w:rsid w:val="00035C76"/>
    <w:rsid w:val="000361CD"/>
    <w:rsid w:val="0004317D"/>
    <w:rsid w:val="0004343E"/>
    <w:rsid w:val="00051FE9"/>
    <w:rsid w:val="00052303"/>
    <w:rsid w:val="00054558"/>
    <w:rsid w:val="00092F02"/>
    <w:rsid w:val="000939D1"/>
    <w:rsid w:val="000964E7"/>
    <w:rsid w:val="000A1DC3"/>
    <w:rsid w:val="000A7432"/>
    <w:rsid w:val="000B2365"/>
    <w:rsid w:val="000C18F6"/>
    <w:rsid w:val="000D6B9E"/>
    <w:rsid w:val="000E0358"/>
    <w:rsid w:val="000E5701"/>
    <w:rsid w:val="000F16D6"/>
    <w:rsid w:val="000F1FD1"/>
    <w:rsid w:val="001064A2"/>
    <w:rsid w:val="00106808"/>
    <w:rsid w:val="00111AB4"/>
    <w:rsid w:val="00114527"/>
    <w:rsid w:val="001153E1"/>
    <w:rsid w:val="00121EB6"/>
    <w:rsid w:val="00125D1D"/>
    <w:rsid w:val="00135695"/>
    <w:rsid w:val="0013728D"/>
    <w:rsid w:val="0013770C"/>
    <w:rsid w:val="00147116"/>
    <w:rsid w:val="001479A3"/>
    <w:rsid w:val="0015782D"/>
    <w:rsid w:val="0016223E"/>
    <w:rsid w:val="0016270C"/>
    <w:rsid w:val="00172664"/>
    <w:rsid w:val="001766C6"/>
    <w:rsid w:val="00177E8D"/>
    <w:rsid w:val="0018329B"/>
    <w:rsid w:val="00186F50"/>
    <w:rsid w:val="001B2812"/>
    <w:rsid w:val="001B35C8"/>
    <w:rsid w:val="001B6AED"/>
    <w:rsid w:val="001D206F"/>
    <w:rsid w:val="001D20AD"/>
    <w:rsid w:val="001D5761"/>
    <w:rsid w:val="001E11EA"/>
    <w:rsid w:val="001E3BC4"/>
    <w:rsid w:val="001E3E68"/>
    <w:rsid w:val="001F70F4"/>
    <w:rsid w:val="002051BB"/>
    <w:rsid w:val="00215788"/>
    <w:rsid w:val="002169E8"/>
    <w:rsid w:val="002269A6"/>
    <w:rsid w:val="002308AA"/>
    <w:rsid w:val="002407F9"/>
    <w:rsid w:val="00252E86"/>
    <w:rsid w:val="00254CEB"/>
    <w:rsid w:val="002656AE"/>
    <w:rsid w:val="00272199"/>
    <w:rsid w:val="00277858"/>
    <w:rsid w:val="00277F41"/>
    <w:rsid w:val="00282534"/>
    <w:rsid w:val="00287E08"/>
    <w:rsid w:val="0029139A"/>
    <w:rsid w:val="00293339"/>
    <w:rsid w:val="00296ABA"/>
    <w:rsid w:val="002A02E4"/>
    <w:rsid w:val="002A45E6"/>
    <w:rsid w:val="002A5285"/>
    <w:rsid w:val="002B2038"/>
    <w:rsid w:val="002B2440"/>
    <w:rsid w:val="002C56DD"/>
    <w:rsid w:val="002D247D"/>
    <w:rsid w:val="002D3A66"/>
    <w:rsid w:val="002D523F"/>
    <w:rsid w:val="002E1227"/>
    <w:rsid w:val="002E1C50"/>
    <w:rsid w:val="002E20C4"/>
    <w:rsid w:val="002E4A14"/>
    <w:rsid w:val="002E6400"/>
    <w:rsid w:val="002F1DE8"/>
    <w:rsid w:val="002F386D"/>
    <w:rsid w:val="002F43AF"/>
    <w:rsid w:val="00305281"/>
    <w:rsid w:val="0030556F"/>
    <w:rsid w:val="003056AC"/>
    <w:rsid w:val="00327AE7"/>
    <w:rsid w:val="00330279"/>
    <w:rsid w:val="00332092"/>
    <w:rsid w:val="00332469"/>
    <w:rsid w:val="00334876"/>
    <w:rsid w:val="00334B9B"/>
    <w:rsid w:val="00337D5D"/>
    <w:rsid w:val="003412B7"/>
    <w:rsid w:val="00345BF7"/>
    <w:rsid w:val="00363297"/>
    <w:rsid w:val="00363486"/>
    <w:rsid w:val="00365CDC"/>
    <w:rsid w:val="00372BEA"/>
    <w:rsid w:val="00380FCC"/>
    <w:rsid w:val="003831D4"/>
    <w:rsid w:val="00383F75"/>
    <w:rsid w:val="00384817"/>
    <w:rsid w:val="003914A3"/>
    <w:rsid w:val="00396E1D"/>
    <w:rsid w:val="003A04A3"/>
    <w:rsid w:val="003A0538"/>
    <w:rsid w:val="003B5C4F"/>
    <w:rsid w:val="003B5E2C"/>
    <w:rsid w:val="003B6E40"/>
    <w:rsid w:val="003D5477"/>
    <w:rsid w:val="003E1613"/>
    <w:rsid w:val="003E4FE4"/>
    <w:rsid w:val="003F2D4C"/>
    <w:rsid w:val="003F2E73"/>
    <w:rsid w:val="003F6CC3"/>
    <w:rsid w:val="0040717C"/>
    <w:rsid w:val="004117FF"/>
    <w:rsid w:val="004326A6"/>
    <w:rsid w:val="00435966"/>
    <w:rsid w:val="00440552"/>
    <w:rsid w:val="00440812"/>
    <w:rsid w:val="004409CC"/>
    <w:rsid w:val="004426EF"/>
    <w:rsid w:val="0044301B"/>
    <w:rsid w:val="0044358B"/>
    <w:rsid w:val="004555F1"/>
    <w:rsid w:val="00462E55"/>
    <w:rsid w:val="00467A2A"/>
    <w:rsid w:val="00471A58"/>
    <w:rsid w:val="00471B14"/>
    <w:rsid w:val="00494759"/>
    <w:rsid w:val="00495309"/>
    <w:rsid w:val="004A5F95"/>
    <w:rsid w:val="004B0344"/>
    <w:rsid w:val="004B03AC"/>
    <w:rsid w:val="004C6833"/>
    <w:rsid w:val="004D28FD"/>
    <w:rsid w:val="004D4650"/>
    <w:rsid w:val="004D4DAE"/>
    <w:rsid w:val="004D5A92"/>
    <w:rsid w:val="004D5C53"/>
    <w:rsid w:val="004E3046"/>
    <w:rsid w:val="004E369F"/>
    <w:rsid w:val="004F57E1"/>
    <w:rsid w:val="004F587D"/>
    <w:rsid w:val="00503E90"/>
    <w:rsid w:val="00506BC5"/>
    <w:rsid w:val="00514E2F"/>
    <w:rsid w:val="00517E0A"/>
    <w:rsid w:val="00520619"/>
    <w:rsid w:val="00541D4E"/>
    <w:rsid w:val="00544FCB"/>
    <w:rsid w:val="005542E9"/>
    <w:rsid w:val="00560CC4"/>
    <w:rsid w:val="00570FC5"/>
    <w:rsid w:val="0057503F"/>
    <w:rsid w:val="005763A3"/>
    <w:rsid w:val="00576B6F"/>
    <w:rsid w:val="00580155"/>
    <w:rsid w:val="005836FB"/>
    <w:rsid w:val="005847FA"/>
    <w:rsid w:val="00584BCE"/>
    <w:rsid w:val="00586522"/>
    <w:rsid w:val="00592657"/>
    <w:rsid w:val="00593F50"/>
    <w:rsid w:val="005A15C2"/>
    <w:rsid w:val="005B0A8C"/>
    <w:rsid w:val="005B5569"/>
    <w:rsid w:val="005B5C76"/>
    <w:rsid w:val="005C2C0F"/>
    <w:rsid w:val="005D46C3"/>
    <w:rsid w:val="005D4AEC"/>
    <w:rsid w:val="005E1B22"/>
    <w:rsid w:val="005F433B"/>
    <w:rsid w:val="0060102B"/>
    <w:rsid w:val="006076DC"/>
    <w:rsid w:val="00625F01"/>
    <w:rsid w:val="006264D7"/>
    <w:rsid w:val="00634766"/>
    <w:rsid w:val="00636C37"/>
    <w:rsid w:val="00636F5D"/>
    <w:rsid w:val="00643F90"/>
    <w:rsid w:val="0066034C"/>
    <w:rsid w:val="0066614A"/>
    <w:rsid w:val="006755BB"/>
    <w:rsid w:val="006763F9"/>
    <w:rsid w:val="00677F7C"/>
    <w:rsid w:val="006803C2"/>
    <w:rsid w:val="00686157"/>
    <w:rsid w:val="006A0E7A"/>
    <w:rsid w:val="006A416B"/>
    <w:rsid w:val="006A569E"/>
    <w:rsid w:val="006B2740"/>
    <w:rsid w:val="006C2F7F"/>
    <w:rsid w:val="006D2932"/>
    <w:rsid w:val="006D7941"/>
    <w:rsid w:val="006D7D6E"/>
    <w:rsid w:val="006E38A1"/>
    <w:rsid w:val="006E7C16"/>
    <w:rsid w:val="006F0909"/>
    <w:rsid w:val="006F416D"/>
    <w:rsid w:val="0070516E"/>
    <w:rsid w:val="007070CC"/>
    <w:rsid w:val="007134FF"/>
    <w:rsid w:val="0071479B"/>
    <w:rsid w:val="0072249B"/>
    <w:rsid w:val="00725589"/>
    <w:rsid w:val="00730CEC"/>
    <w:rsid w:val="007501AB"/>
    <w:rsid w:val="00757D67"/>
    <w:rsid w:val="00761A77"/>
    <w:rsid w:val="00765638"/>
    <w:rsid w:val="007762B8"/>
    <w:rsid w:val="00781100"/>
    <w:rsid w:val="00781515"/>
    <w:rsid w:val="00783627"/>
    <w:rsid w:val="007907E3"/>
    <w:rsid w:val="007A311B"/>
    <w:rsid w:val="007A7086"/>
    <w:rsid w:val="007B3176"/>
    <w:rsid w:val="007B6899"/>
    <w:rsid w:val="007C335E"/>
    <w:rsid w:val="007C3DD6"/>
    <w:rsid w:val="007C3F7A"/>
    <w:rsid w:val="007D0CF6"/>
    <w:rsid w:val="007D69A4"/>
    <w:rsid w:val="007E55AF"/>
    <w:rsid w:val="007E56A8"/>
    <w:rsid w:val="007E6FF7"/>
    <w:rsid w:val="007F0F86"/>
    <w:rsid w:val="007F21C3"/>
    <w:rsid w:val="0080656A"/>
    <w:rsid w:val="00806DA1"/>
    <w:rsid w:val="008072E2"/>
    <w:rsid w:val="0081165A"/>
    <w:rsid w:val="00812917"/>
    <w:rsid w:val="00812EC4"/>
    <w:rsid w:val="00813C3C"/>
    <w:rsid w:val="00820F51"/>
    <w:rsid w:val="00821AD7"/>
    <w:rsid w:val="00825777"/>
    <w:rsid w:val="008276D6"/>
    <w:rsid w:val="00827FD8"/>
    <w:rsid w:val="008327DB"/>
    <w:rsid w:val="00832D24"/>
    <w:rsid w:val="00834585"/>
    <w:rsid w:val="00843AB8"/>
    <w:rsid w:val="008604DA"/>
    <w:rsid w:val="00860C74"/>
    <w:rsid w:val="00874367"/>
    <w:rsid w:val="00897242"/>
    <w:rsid w:val="00897CBF"/>
    <w:rsid w:val="008A67A7"/>
    <w:rsid w:val="008B04EF"/>
    <w:rsid w:val="008B1F9E"/>
    <w:rsid w:val="008B637E"/>
    <w:rsid w:val="008D2EC5"/>
    <w:rsid w:val="008E0D9F"/>
    <w:rsid w:val="008E2286"/>
    <w:rsid w:val="008E5863"/>
    <w:rsid w:val="008E715D"/>
    <w:rsid w:val="008F1404"/>
    <w:rsid w:val="00902E58"/>
    <w:rsid w:val="009136A4"/>
    <w:rsid w:val="00914C71"/>
    <w:rsid w:val="00914D8C"/>
    <w:rsid w:val="00917750"/>
    <w:rsid w:val="00924648"/>
    <w:rsid w:val="009330ED"/>
    <w:rsid w:val="0093544A"/>
    <w:rsid w:val="0094557F"/>
    <w:rsid w:val="009473B4"/>
    <w:rsid w:val="00947E7A"/>
    <w:rsid w:val="0096682A"/>
    <w:rsid w:val="009802AB"/>
    <w:rsid w:val="00981A9B"/>
    <w:rsid w:val="009820B7"/>
    <w:rsid w:val="009831C9"/>
    <w:rsid w:val="00983E0E"/>
    <w:rsid w:val="00992931"/>
    <w:rsid w:val="009958FD"/>
    <w:rsid w:val="00995D30"/>
    <w:rsid w:val="00996BBF"/>
    <w:rsid w:val="00996D72"/>
    <w:rsid w:val="009A1133"/>
    <w:rsid w:val="009A51C1"/>
    <w:rsid w:val="009A7AE6"/>
    <w:rsid w:val="009B7C78"/>
    <w:rsid w:val="009F3B98"/>
    <w:rsid w:val="00A02FAF"/>
    <w:rsid w:val="00A127B6"/>
    <w:rsid w:val="00A14FD0"/>
    <w:rsid w:val="00A41B35"/>
    <w:rsid w:val="00A531CE"/>
    <w:rsid w:val="00A535E5"/>
    <w:rsid w:val="00A544F7"/>
    <w:rsid w:val="00A605D0"/>
    <w:rsid w:val="00A81FFC"/>
    <w:rsid w:val="00A820AA"/>
    <w:rsid w:val="00A83A5A"/>
    <w:rsid w:val="00A91E24"/>
    <w:rsid w:val="00A94963"/>
    <w:rsid w:val="00AA3580"/>
    <w:rsid w:val="00AA5E58"/>
    <w:rsid w:val="00AB4002"/>
    <w:rsid w:val="00AC1FE9"/>
    <w:rsid w:val="00AC626B"/>
    <w:rsid w:val="00AC75D2"/>
    <w:rsid w:val="00AC7916"/>
    <w:rsid w:val="00AD3BEA"/>
    <w:rsid w:val="00AD5C0A"/>
    <w:rsid w:val="00AD7A58"/>
    <w:rsid w:val="00AD7A82"/>
    <w:rsid w:val="00AE527B"/>
    <w:rsid w:val="00AF10FB"/>
    <w:rsid w:val="00AF2546"/>
    <w:rsid w:val="00AF4123"/>
    <w:rsid w:val="00B01631"/>
    <w:rsid w:val="00B02906"/>
    <w:rsid w:val="00B14D88"/>
    <w:rsid w:val="00B169CB"/>
    <w:rsid w:val="00B20DCF"/>
    <w:rsid w:val="00B2445A"/>
    <w:rsid w:val="00B25722"/>
    <w:rsid w:val="00B303FE"/>
    <w:rsid w:val="00B30907"/>
    <w:rsid w:val="00B3335C"/>
    <w:rsid w:val="00B33529"/>
    <w:rsid w:val="00B365F0"/>
    <w:rsid w:val="00B366DB"/>
    <w:rsid w:val="00B40D29"/>
    <w:rsid w:val="00B41677"/>
    <w:rsid w:val="00B511E2"/>
    <w:rsid w:val="00B540A8"/>
    <w:rsid w:val="00B65CD9"/>
    <w:rsid w:val="00B67ADD"/>
    <w:rsid w:val="00B75C16"/>
    <w:rsid w:val="00B978D0"/>
    <w:rsid w:val="00B97B10"/>
    <w:rsid w:val="00BA1287"/>
    <w:rsid w:val="00BA2303"/>
    <w:rsid w:val="00BB4B34"/>
    <w:rsid w:val="00BB4C20"/>
    <w:rsid w:val="00BB68C9"/>
    <w:rsid w:val="00BC3E7B"/>
    <w:rsid w:val="00BC7C46"/>
    <w:rsid w:val="00BF29D5"/>
    <w:rsid w:val="00BF3F19"/>
    <w:rsid w:val="00C12BCE"/>
    <w:rsid w:val="00C17B98"/>
    <w:rsid w:val="00C17C13"/>
    <w:rsid w:val="00C23243"/>
    <w:rsid w:val="00C254C2"/>
    <w:rsid w:val="00C26A46"/>
    <w:rsid w:val="00C415CA"/>
    <w:rsid w:val="00C5039E"/>
    <w:rsid w:val="00C528DE"/>
    <w:rsid w:val="00C55D16"/>
    <w:rsid w:val="00C62AAC"/>
    <w:rsid w:val="00C65CF1"/>
    <w:rsid w:val="00C74052"/>
    <w:rsid w:val="00C75A5F"/>
    <w:rsid w:val="00C7780B"/>
    <w:rsid w:val="00C81D07"/>
    <w:rsid w:val="00C82297"/>
    <w:rsid w:val="00C836EA"/>
    <w:rsid w:val="00C941E1"/>
    <w:rsid w:val="00C94B60"/>
    <w:rsid w:val="00CA52B5"/>
    <w:rsid w:val="00CC1770"/>
    <w:rsid w:val="00CD38A5"/>
    <w:rsid w:val="00CD7667"/>
    <w:rsid w:val="00CE0D41"/>
    <w:rsid w:val="00CE402F"/>
    <w:rsid w:val="00CE587D"/>
    <w:rsid w:val="00CF1D04"/>
    <w:rsid w:val="00D04180"/>
    <w:rsid w:val="00D06C92"/>
    <w:rsid w:val="00D145F7"/>
    <w:rsid w:val="00D41065"/>
    <w:rsid w:val="00D460B0"/>
    <w:rsid w:val="00D47359"/>
    <w:rsid w:val="00D51FC9"/>
    <w:rsid w:val="00D577C3"/>
    <w:rsid w:val="00D64A01"/>
    <w:rsid w:val="00D72A0B"/>
    <w:rsid w:val="00D73839"/>
    <w:rsid w:val="00D8146B"/>
    <w:rsid w:val="00D87814"/>
    <w:rsid w:val="00D97ECA"/>
    <w:rsid w:val="00DA07A3"/>
    <w:rsid w:val="00DA1EC6"/>
    <w:rsid w:val="00DA34EE"/>
    <w:rsid w:val="00DA4943"/>
    <w:rsid w:val="00DC003B"/>
    <w:rsid w:val="00DC162C"/>
    <w:rsid w:val="00DC34BC"/>
    <w:rsid w:val="00DF662B"/>
    <w:rsid w:val="00E03D46"/>
    <w:rsid w:val="00E1127B"/>
    <w:rsid w:val="00E14218"/>
    <w:rsid w:val="00E166DE"/>
    <w:rsid w:val="00E23386"/>
    <w:rsid w:val="00E24C1C"/>
    <w:rsid w:val="00E251C5"/>
    <w:rsid w:val="00E30451"/>
    <w:rsid w:val="00E30712"/>
    <w:rsid w:val="00E321D3"/>
    <w:rsid w:val="00E33E70"/>
    <w:rsid w:val="00E34578"/>
    <w:rsid w:val="00E51AFF"/>
    <w:rsid w:val="00E606C6"/>
    <w:rsid w:val="00E61B7E"/>
    <w:rsid w:val="00E66146"/>
    <w:rsid w:val="00E77348"/>
    <w:rsid w:val="00E85F9E"/>
    <w:rsid w:val="00E86C9A"/>
    <w:rsid w:val="00E930D3"/>
    <w:rsid w:val="00EA34D4"/>
    <w:rsid w:val="00EA5E9B"/>
    <w:rsid w:val="00EB727D"/>
    <w:rsid w:val="00EC1D32"/>
    <w:rsid w:val="00EC28FF"/>
    <w:rsid w:val="00EC2B40"/>
    <w:rsid w:val="00EC4BC9"/>
    <w:rsid w:val="00ED33E1"/>
    <w:rsid w:val="00ED3C2C"/>
    <w:rsid w:val="00EE257D"/>
    <w:rsid w:val="00EE5E08"/>
    <w:rsid w:val="00EF31E8"/>
    <w:rsid w:val="00EF57FB"/>
    <w:rsid w:val="00EF5F11"/>
    <w:rsid w:val="00F0302D"/>
    <w:rsid w:val="00F04343"/>
    <w:rsid w:val="00F05B73"/>
    <w:rsid w:val="00F07480"/>
    <w:rsid w:val="00F132E3"/>
    <w:rsid w:val="00F14B2D"/>
    <w:rsid w:val="00F15D20"/>
    <w:rsid w:val="00F21DC0"/>
    <w:rsid w:val="00F228B3"/>
    <w:rsid w:val="00F26333"/>
    <w:rsid w:val="00F27576"/>
    <w:rsid w:val="00F2775B"/>
    <w:rsid w:val="00F2791A"/>
    <w:rsid w:val="00F31064"/>
    <w:rsid w:val="00F31E4E"/>
    <w:rsid w:val="00F37CF9"/>
    <w:rsid w:val="00F5062D"/>
    <w:rsid w:val="00F5094C"/>
    <w:rsid w:val="00F525CE"/>
    <w:rsid w:val="00F546E6"/>
    <w:rsid w:val="00F567BA"/>
    <w:rsid w:val="00F6146A"/>
    <w:rsid w:val="00F70A2E"/>
    <w:rsid w:val="00F71E55"/>
    <w:rsid w:val="00F96A65"/>
    <w:rsid w:val="00FA2714"/>
    <w:rsid w:val="00FA53B5"/>
    <w:rsid w:val="00FA64F3"/>
    <w:rsid w:val="00FA67E5"/>
    <w:rsid w:val="00FA7B84"/>
    <w:rsid w:val="00FB4A86"/>
    <w:rsid w:val="00FB55EB"/>
    <w:rsid w:val="00FB5E98"/>
    <w:rsid w:val="00FC2443"/>
    <w:rsid w:val="00FC7FC9"/>
    <w:rsid w:val="00FD4C95"/>
    <w:rsid w:val="00FE0882"/>
    <w:rsid w:val="00FE20C8"/>
    <w:rsid w:val="00FE6D6C"/>
    <w:rsid w:val="00FE73F7"/>
    <w:rsid w:val="00FF338B"/>
    <w:rsid w:val="00FF5BD6"/>
    <w:rsid w:val="00FF5FF6"/>
    <w:rsid w:val="00FF71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365"/>
    <w:pPr>
      <w:widowControl w:val="0"/>
      <w:tabs>
        <w:tab w:val="left" w:pos="-1440"/>
      </w:tabs>
      <w:spacing w:before="120" w:after="120"/>
      <w:jc w:val="both"/>
    </w:pPr>
    <w:rPr>
      <w:snapToGrid w:val="0"/>
      <w:sz w:val="24"/>
      <w:lang w:eastAsia="en-US"/>
    </w:rPr>
  </w:style>
  <w:style w:type="paragraph" w:styleId="Heading1">
    <w:name w:val="heading 1"/>
    <w:basedOn w:val="PolicyHeading1"/>
    <w:next w:val="Normal"/>
    <w:qFormat/>
    <w:rsid w:val="000B2365"/>
    <w:pPr>
      <w:numPr>
        <w:numId w:val="4"/>
      </w:numPr>
      <w:outlineLvl w:val="0"/>
    </w:pPr>
    <w:rPr>
      <w:sz w:val="28"/>
      <w:szCs w:val="28"/>
    </w:rPr>
  </w:style>
  <w:style w:type="paragraph" w:styleId="Heading2">
    <w:name w:val="heading 2"/>
    <w:basedOn w:val="Normal"/>
    <w:next w:val="Normal"/>
    <w:link w:val="Heading2Char"/>
    <w:unhideWhenUsed/>
    <w:qFormat/>
    <w:rsid w:val="00277858"/>
    <w:pPr>
      <w:keepNext/>
      <w:spacing w:before="240" w:after="60"/>
      <w:outlineLvl w:val="1"/>
    </w:pPr>
    <w:rPr>
      <w:rFonts w:eastAsia="PMingLiU"/>
      <w:b/>
      <w:bCs/>
      <w:iCs/>
      <w:szCs w:val="24"/>
    </w:rPr>
  </w:style>
  <w:style w:type="paragraph" w:styleId="Heading3">
    <w:name w:val="heading 3"/>
    <w:basedOn w:val="PolicyHeading2"/>
    <w:next w:val="Normal"/>
    <w:qFormat/>
    <w:rsid w:val="000B2365"/>
    <w:pPr>
      <w:numPr>
        <w:ilvl w:val="2"/>
        <w:numId w:val="4"/>
      </w:numPr>
      <w:outlineLvl w:val="2"/>
    </w:pPr>
    <w:rPr>
      <w:b w:val="0"/>
    </w:rPr>
  </w:style>
  <w:style w:type="paragraph" w:styleId="Heading4">
    <w:name w:val="heading 4"/>
    <w:basedOn w:val="Normal"/>
    <w:next w:val="Normal"/>
    <w:link w:val="Heading4Char"/>
    <w:semiHidden/>
    <w:unhideWhenUsed/>
    <w:qFormat/>
    <w:rsid w:val="00277858"/>
    <w:pPr>
      <w:keepNext/>
      <w:numPr>
        <w:ilvl w:val="3"/>
        <w:numId w:val="4"/>
      </w:numPr>
      <w:spacing w:before="240" w:after="60"/>
      <w:outlineLvl w:val="3"/>
    </w:pPr>
    <w:rPr>
      <w:rFonts w:ascii="Calibri" w:eastAsia="PMingLiU" w:hAnsi="Calibri"/>
      <w:b/>
      <w:bCs/>
      <w:sz w:val="28"/>
      <w:szCs w:val="28"/>
    </w:rPr>
  </w:style>
  <w:style w:type="paragraph" w:styleId="Heading5">
    <w:name w:val="heading 5"/>
    <w:basedOn w:val="Normal"/>
    <w:next w:val="Normal"/>
    <w:link w:val="Heading5Char"/>
    <w:semiHidden/>
    <w:unhideWhenUsed/>
    <w:qFormat/>
    <w:rsid w:val="00277858"/>
    <w:pPr>
      <w:numPr>
        <w:ilvl w:val="4"/>
        <w:numId w:val="4"/>
      </w:numPr>
      <w:spacing w:before="240" w:after="60"/>
      <w:outlineLvl w:val="4"/>
    </w:pPr>
    <w:rPr>
      <w:rFonts w:ascii="Calibri" w:eastAsia="PMingLiU" w:hAnsi="Calibri"/>
      <w:b/>
      <w:bCs/>
      <w:i/>
      <w:iCs/>
      <w:sz w:val="26"/>
      <w:szCs w:val="26"/>
    </w:rPr>
  </w:style>
  <w:style w:type="paragraph" w:styleId="Heading6">
    <w:name w:val="heading 6"/>
    <w:basedOn w:val="Normal"/>
    <w:next w:val="Normal"/>
    <w:link w:val="Heading6Char"/>
    <w:semiHidden/>
    <w:unhideWhenUsed/>
    <w:qFormat/>
    <w:rsid w:val="00277858"/>
    <w:pPr>
      <w:numPr>
        <w:ilvl w:val="5"/>
        <w:numId w:val="4"/>
      </w:numPr>
      <w:spacing w:before="240" w:after="60"/>
      <w:outlineLvl w:val="5"/>
    </w:pPr>
    <w:rPr>
      <w:rFonts w:ascii="Calibri" w:eastAsia="PMingLiU" w:hAnsi="Calibri"/>
      <w:b/>
      <w:bCs/>
      <w:sz w:val="22"/>
      <w:szCs w:val="22"/>
    </w:rPr>
  </w:style>
  <w:style w:type="paragraph" w:styleId="Heading7">
    <w:name w:val="heading 7"/>
    <w:basedOn w:val="Normal"/>
    <w:next w:val="Normal"/>
    <w:link w:val="Heading7Char"/>
    <w:semiHidden/>
    <w:unhideWhenUsed/>
    <w:qFormat/>
    <w:rsid w:val="00277858"/>
    <w:pPr>
      <w:numPr>
        <w:ilvl w:val="6"/>
        <w:numId w:val="4"/>
      </w:numPr>
      <w:spacing w:before="240" w:after="60"/>
      <w:outlineLvl w:val="6"/>
    </w:pPr>
    <w:rPr>
      <w:rFonts w:ascii="Calibri" w:eastAsia="PMingLiU" w:hAnsi="Calibri"/>
      <w:szCs w:val="24"/>
    </w:rPr>
  </w:style>
  <w:style w:type="paragraph" w:styleId="Heading8">
    <w:name w:val="heading 8"/>
    <w:basedOn w:val="Normal"/>
    <w:next w:val="Normal"/>
    <w:link w:val="Heading8Char"/>
    <w:semiHidden/>
    <w:unhideWhenUsed/>
    <w:qFormat/>
    <w:rsid w:val="00277858"/>
    <w:pPr>
      <w:numPr>
        <w:ilvl w:val="7"/>
        <w:numId w:val="4"/>
      </w:numPr>
      <w:spacing w:before="240" w:after="60"/>
      <w:outlineLvl w:val="7"/>
    </w:pPr>
    <w:rPr>
      <w:rFonts w:ascii="Calibri" w:eastAsia="PMingLiU" w:hAnsi="Calibri"/>
      <w:i/>
      <w:iCs/>
      <w:szCs w:val="24"/>
    </w:rPr>
  </w:style>
  <w:style w:type="paragraph" w:styleId="Heading9">
    <w:name w:val="heading 9"/>
    <w:basedOn w:val="Normal"/>
    <w:next w:val="Normal"/>
    <w:link w:val="Heading9Char"/>
    <w:semiHidden/>
    <w:unhideWhenUsed/>
    <w:qFormat/>
    <w:rsid w:val="00277858"/>
    <w:pPr>
      <w:numPr>
        <w:ilvl w:val="8"/>
        <w:numId w:val="4"/>
      </w:numPr>
      <w:spacing w:before="240" w:after="60"/>
      <w:outlineLvl w:val="8"/>
    </w:pPr>
    <w:rPr>
      <w:rFonts w:ascii="Cambria" w:eastAsia="PMingLiU"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0A1DC3"/>
    <w:pPr>
      <w:tabs>
        <w:tab w:val="center" w:pos="4320"/>
        <w:tab w:val="right" w:pos="8640"/>
      </w:tabs>
    </w:pPr>
  </w:style>
  <w:style w:type="paragraph" w:styleId="Footer">
    <w:name w:val="footer"/>
    <w:basedOn w:val="Normal"/>
    <w:link w:val="FooterChar"/>
    <w:rsid w:val="000A1DC3"/>
    <w:pPr>
      <w:tabs>
        <w:tab w:val="center" w:pos="4320"/>
        <w:tab w:val="right" w:pos="8640"/>
      </w:tabs>
    </w:pPr>
    <w:rPr>
      <w:lang w:val="en-US"/>
    </w:rPr>
  </w:style>
  <w:style w:type="paragraph" w:styleId="BalloonText">
    <w:name w:val="Balloon Text"/>
    <w:basedOn w:val="Normal"/>
    <w:semiHidden/>
    <w:rsid w:val="00765638"/>
    <w:rPr>
      <w:rFonts w:ascii="Tahoma" w:hAnsi="Tahoma" w:cs="Tahoma"/>
      <w:sz w:val="16"/>
      <w:szCs w:val="16"/>
    </w:rPr>
  </w:style>
  <w:style w:type="character" w:styleId="CommentReference">
    <w:name w:val="annotation reference"/>
    <w:semiHidden/>
    <w:rsid w:val="00106808"/>
    <w:rPr>
      <w:sz w:val="16"/>
      <w:szCs w:val="16"/>
    </w:rPr>
  </w:style>
  <w:style w:type="paragraph" w:styleId="CommentText">
    <w:name w:val="annotation text"/>
    <w:basedOn w:val="Normal"/>
    <w:semiHidden/>
    <w:rsid w:val="00106808"/>
    <w:rPr>
      <w:sz w:val="20"/>
    </w:rPr>
  </w:style>
  <w:style w:type="paragraph" w:styleId="CommentSubject">
    <w:name w:val="annotation subject"/>
    <w:basedOn w:val="CommentText"/>
    <w:next w:val="CommentText"/>
    <w:semiHidden/>
    <w:rsid w:val="00106808"/>
    <w:rPr>
      <w:b/>
      <w:bCs/>
    </w:rPr>
  </w:style>
  <w:style w:type="paragraph" w:customStyle="1" w:styleId="PolicyHeading1">
    <w:name w:val="Policy Heading 1"/>
    <w:basedOn w:val="Normal"/>
    <w:rsid w:val="00C254C2"/>
    <w:pPr>
      <w:ind w:left="1440" w:hanging="1440"/>
    </w:pPr>
    <w:rPr>
      <w:b/>
    </w:rPr>
  </w:style>
  <w:style w:type="paragraph" w:customStyle="1" w:styleId="PolicyBodyText">
    <w:name w:val="Policy Body Text"/>
    <w:basedOn w:val="Normal"/>
    <w:link w:val="PolicyBodyTextChar"/>
    <w:rsid w:val="00C254C2"/>
  </w:style>
  <w:style w:type="paragraph" w:customStyle="1" w:styleId="PolicyHeading2">
    <w:name w:val="Policy Heading 2"/>
    <w:basedOn w:val="Heading1"/>
    <w:rsid w:val="000B2365"/>
    <w:pPr>
      <w:numPr>
        <w:ilvl w:val="1"/>
        <w:numId w:val="3"/>
      </w:numPr>
      <w:spacing w:after="0"/>
      <w:ind w:left="22" w:firstLine="0"/>
    </w:pPr>
    <w:rPr>
      <w:sz w:val="24"/>
      <w:szCs w:val="24"/>
    </w:rPr>
  </w:style>
  <w:style w:type="paragraph" w:customStyle="1" w:styleId="PolicyNumbered1">
    <w:name w:val="Policy Numbered 1"/>
    <w:basedOn w:val="Normal"/>
    <w:rsid w:val="00C254C2"/>
  </w:style>
  <w:style w:type="paragraph" w:customStyle="1" w:styleId="PolicyNumbereda">
    <w:name w:val="Policy Numbered a"/>
    <w:basedOn w:val="Normal"/>
    <w:rsid w:val="00E85F9E"/>
    <w:pPr>
      <w:numPr>
        <w:ilvl w:val="1"/>
        <w:numId w:val="1"/>
      </w:numPr>
      <w:tabs>
        <w:tab w:val="num" w:pos="1350"/>
      </w:tabs>
      <w:spacing w:before="60" w:after="60"/>
      <w:ind w:left="1349" w:right="510" w:hanging="425"/>
    </w:pPr>
  </w:style>
  <w:style w:type="paragraph" w:styleId="BodyTextIndent2">
    <w:name w:val="Body Text Indent 2"/>
    <w:basedOn w:val="Normal"/>
    <w:rsid w:val="005B0A8C"/>
    <w:pPr>
      <w:ind w:left="720"/>
    </w:pPr>
    <w:rPr>
      <w:lang w:val="en-GB"/>
    </w:rPr>
  </w:style>
  <w:style w:type="paragraph" w:styleId="BodyText2">
    <w:name w:val="Body Text 2"/>
    <w:basedOn w:val="Normal"/>
    <w:rsid w:val="00A127B6"/>
    <w:pPr>
      <w:spacing w:line="480" w:lineRule="auto"/>
    </w:pPr>
  </w:style>
  <w:style w:type="paragraph" w:customStyle="1" w:styleId="PolicyBulletList">
    <w:name w:val="Policy Bullet List"/>
    <w:basedOn w:val="PolicyBodyText"/>
    <w:link w:val="PolicyBulletListChar"/>
    <w:rsid w:val="00471A58"/>
    <w:pPr>
      <w:numPr>
        <w:numId w:val="2"/>
      </w:numPr>
      <w:spacing w:before="0" w:after="60"/>
    </w:pPr>
  </w:style>
  <w:style w:type="paragraph" w:styleId="DocumentMap">
    <w:name w:val="Document Map"/>
    <w:basedOn w:val="Normal"/>
    <w:semiHidden/>
    <w:rsid w:val="00471A58"/>
    <w:pPr>
      <w:widowControl/>
      <w:shd w:val="clear" w:color="auto" w:fill="000080"/>
    </w:pPr>
    <w:rPr>
      <w:rFonts w:ascii="Tahoma" w:hAnsi="Tahoma" w:cs="Tahoma"/>
      <w:snapToGrid/>
      <w:sz w:val="20"/>
    </w:rPr>
  </w:style>
  <w:style w:type="table" w:styleId="TableGrid">
    <w:name w:val="Table Grid"/>
    <w:basedOn w:val="TableNormal"/>
    <w:rsid w:val="00EC4BC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B511E2"/>
    <w:pPr>
      <w:adjustRightInd w:val="0"/>
      <w:spacing w:line="360" w:lineRule="atLeast"/>
      <w:textAlignment w:val="baseline"/>
    </w:pPr>
    <w:rPr>
      <w:b/>
      <w:bCs/>
      <w:snapToGrid/>
      <w:szCs w:val="24"/>
    </w:rPr>
  </w:style>
  <w:style w:type="paragraph" w:styleId="Revision">
    <w:name w:val="Revision"/>
    <w:hidden/>
    <w:uiPriority w:val="99"/>
    <w:semiHidden/>
    <w:rsid w:val="00FC2443"/>
    <w:rPr>
      <w:snapToGrid w:val="0"/>
      <w:sz w:val="24"/>
      <w:lang w:val="en-US" w:eastAsia="en-US"/>
    </w:rPr>
  </w:style>
  <w:style w:type="character" w:customStyle="1" w:styleId="FooterChar">
    <w:name w:val="Footer Char"/>
    <w:link w:val="Footer"/>
    <w:semiHidden/>
    <w:locked/>
    <w:rsid w:val="004F587D"/>
    <w:rPr>
      <w:snapToGrid w:val="0"/>
      <w:sz w:val="24"/>
      <w:lang w:val="en-US" w:eastAsia="en-US" w:bidi="ar-SA"/>
    </w:rPr>
  </w:style>
  <w:style w:type="paragraph" w:customStyle="1" w:styleId="Default">
    <w:name w:val="Default"/>
    <w:rsid w:val="00FE0882"/>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uiPriority w:val="34"/>
    <w:qFormat/>
    <w:rsid w:val="00A83A5A"/>
    <w:pPr>
      <w:widowControl/>
      <w:ind w:left="720"/>
      <w:contextualSpacing/>
    </w:pPr>
    <w:rPr>
      <w:snapToGrid/>
      <w:szCs w:val="24"/>
    </w:rPr>
  </w:style>
  <w:style w:type="paragraph" w:styleId="Title">
    <w:name w:val="Title"/>
    <w:basedOn w:val="Normal"/>
    <w:link w:val="TitleChar"/>
    <w:uiPriority w:val="99"/>
    <w:qFormat/>
    <w:rsid w:val="00F5094C"/>
    <w:pPr>
      <w:keepNext/>
      <w:widowControl/>
      <w:tabs>
        <w:tab w:val="left" w:pos="360"/>
      </w:tabs>
      <w:spacing w:after="240"/>
      <w:jc w:val="center"/>
    </w:pPr>
    <w:rPr>
      <w:rFonts w:ascii="Arial" w:hAnsi="Arial"/>
      <w:b/>
      <w:caps/>
      <w:snapToGrid/>
      <w:sz w:val="22"/>
      <w:szCs w:val="22"/>
      <w:lang w:val="x-none"/>
    </w:rPr>
  </w:style>
  <w:style w:type="character" w:customStyle="1" w:styleId="TitleChar">
    <w:name w:val="Title Char"/>
    <w:link w:val="Title"/>
    <w:uiPriority w:val="99"/>
    <w:rsid w:val="00F5094C"/>
    <w:rPr>
      <w:rFonts w:ascii="Arial" w:hAnsi="Arial"/>
      <w:b/>
      <w:caps/>
      <w:sz w:val="22"/>
      <w:szCs w:val="22"/>
      <w:lang w:eastAsia="en-US"/>
    </w:rPr>
  </w:style>
  <w:style w:type="paragraph" w:customStyle="1" w:styleId="Tabletext">
    <w:name w:val="Table text"/>
    <w:basedOn w:val="Normal"/>
    <w:uiPriority w:val="99"/>
    <w:rsid w:val="00F5094C"/>
    <w:pPr>
      <w:widowControl/>
      <w:spacing w:before="40" w:after="40"/>
    </w:pPr>
    <w:rPr>
      <w:rFonts w:ascii="Arial" w:hAnsi="Arial"/>
      <w:snapToGrid/>
      <w:sz w:val="16"/>
      <w:szCs w:val="22"/>
    </w:rPr>
  </w:style>
  <w:style w:type="paragraph" w:customStyle="1" w:styleId="Tableheader">
    <w:name w:val="Table header"/>
    <w:basedOn w:val="Tabletext"/>
    <w:next w:val="Tabletext"/>
    <w:uiPriority w:val="99"/>
    <w:rsid w:val="00F5094C"/>
    <w:pPr>
      <w:jc w:val="center"/>
    </w:pPr>
    <w:rPr>
      <w:b/>
    </w:rPr>
  </w:style>
  <w:style w:type="table" w:customStyle="1" w:styleId="OilSandsTable">
    <w:name w:val="OilSandsTable"/>
    <w:uiPriority w:val="99"/>
    <w:rsid w:val="00F5094C"/>
    <w:pPr>
      <w:spacing w:before="40" w:after="40"/>
    </w:pPr>
    <w:rPr>
      <w:rFonts w:ascii="Arial" w:hAnsi="Arial"/>
      <w:sz w:val="18"/>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cantSplit/>
    </w:trPr>
  </w:style>
  <w:style w:type="paragraph" w:customStyle="1" w:styleId="Bullets">
    <w:name w:val="Bullets"/>
    <w:basedOn w:val="PolicyBulletList"/>
    <w:link w:val="BulletsChar"/>
    <w:qFormat/>
    <w:rsid w:val="00506BC5"/>
  </w:style>
  <w:style w:type="character" w:customStyle="1" w:styleId="Heading2Char">
    <w:name w:val="Heading 2 Char"/>
    <w:link w:val="Heading2"/>
    <w:rsid w:val="00277858"/>
    <w:rPr>
      <w:rFonts w:eastAsia="PMingLiU"/>
      <w:b/>
      <w:bCs/>
      <w:iCs/>
      <w:snapToGrid w:val="0"/>
      <w:sz w:val="24"/>
      <w:szCs w:val="24"/>
      <w:lang w:val="en-CA" w:eastAsia="en-US"/>
    </w:rPr>
  </w:style>
  <w:style w:type="character" w:customStyle="1" w:styleId="PolicyBodyTextChar">
    <w:name w:val="Policy Body Text Char"/>
    <w:link w:val="PolicyBodyText"/>
    <w:rsid w:val="000B2365"/>
    <w:rPr>
      <w:snapToGrid w:val="0"/>
      <w:sz w:val="24"/>
      <w:lang w:val="en-CA" w:eastAsia="en-US"/>
    </w:rPr>
  </w:style>
  <w:style w:type="character" w:customStyle="1" w:styleId="PolicyBulletListChar">
    <w:name w:val="Policy Bullet List Char"/>
    <w:basedOn w:val="PolicyBodyTextChar"/>
    <w:link w:val="PolicyBulletList"/>
    <w:rsid w:val="000B2365"/>
    <w:rPr>
      <w:snapToGrid w:val="0"/>
      <w:sz w:val="24"/>
      <w:lang w:val="en-CA" w:eastAsia="en-US"/>
    </w:rPr>
  </w:style>
  <w:style w:type="character" w:customStyle="1" w:styleId="BulletsChar">
    <w:name w:val="Bullets Char"/>
    <w:basedOn w:val="PolicyBulletListChar"/>
    <w:link w:val="Bullets"/>
    <w:rsid w:val="000B2365"/>
    <w:rPr>
      <w:snapToGrid w:val="0"/>
      <w:sz w:val="24"/>
      <w:lang w:val="en-CA" w:eastAsia="en-US"/>
    </w:rPr>
  </w:style>
  <w:style w:type="character" w:customStyle="1" w:styleId="Heading4Char">
    <w:name w:val="Heading 4 Char"/>
    <w:link w:val="Heading4"/>
    <w:semiHidden/>
    <w:rsid w:val="00277858"/>
    <w:rPr>
      <w:rFonts w:ascii="Calibri" w:eastAsia="PMingLiU" w:hAnsi="Calibri"/>
      <w:b/>
      <w:bCs/>
      <w:snapToGrid w:val="0"/>
      <w:sz w:val="28"/>
      <w:szCs w:val="28"/>
      <w:lang w:val="en-CA" w:eastAsia="en-US"/>
    </w:rPr>
  </w:style>
  <w:style w:type="character" w:customStyle="1" w:styleId="Heading5Char">
    <w:name w:val="Heading 5 Char"/>
    <w:link w:val="Heading5"/>
    <w:semiHidden/>
    <w:rsid w:val="00277858"/>
    <w:rPr>
      <w:rFonts w:ascii="Calibri" w:eastAsia="PMingLiU" w:hAnsi="Calibri"/>
      <w:b/>
      <w:bCs/>
      <w:i/>
      <w:iCs/>
      <w:snapToGrid w:val="0"/>
      <w:sz w:val="26"/>
      <w:szCs w:val="26"/>
      <w:lang w:val="en-CA" w:eastAsia="en-US"/>
    </w:rPr>
  </w:style>
  <w:style w:type="character" w:customStyle="1" w:styleId="Heading6Char">
    <w:name w:val="Heading 6 Char"/>
    <w:link w:val="Heading6"/>
    <w:semiHidden/>
    <w:rsid w:val="00277858"/>
    <w:rPr>
      <w:rFonts w:ascii="Calibri" w:eastAsia="PMingLiU" w:hAnsi="Calibri"/>
      <w:b/>
      <w:bCs/>
      <w:snapToGrid w:val="0"/>
      <w:sz w:val="22"/>
      <w:szCs w:val="22"/>
      <w:lang w:val="en-CA" w:eastAsia="en-US"/>
    </w:rPr>
  </w:style>
  <w:style w:type="character" w:customStyle="1" w:styleId="Heading7Char">
    <w:name w:val="Heading 7 Char"/>
    <w:link w:val="Heading7"/>
    <w:semiHidden/>
    <w:rsid w:val="00277858"/>
    <w:rPr>
      <w:rFonts w:ascii="Calibri" w:eastAsia="PMingLiU" w:hAnsi="Calibri"/>
      <w:snapToGrid w:val="0"/>
      <w:sz w:val="24"/>
      <w:szCs w:val="24"/>
      <w:lang w:val="en-CA" w:eastAsia="en-US"/>
    </w:rPr>
  </w:style>
  <w:style w:type="character" w:customStyle="1" w:styleId="Heading8Char">
    <w:name w:val="Heading 8 Char"/>
    <w:link w:val="Heading8"/>
    <w:semiHidden/>
    <w:rsid w:val="00277858"/>
    <w:rPr>
      <w:rFonts w:ascii="Calibri" w:eastAsia="PMingLiU" w:hAnsi="Calibri"/>
      <w:i/>
      <w:iCs/>
      <w:snapToGrid w:val="0"/>
      <w:sz w:val="24"/>
      <w:szCs w:val="24"/>
      <w:lang w:val="en-CA" w:eastAsia="en-US"/>
    </w:rPr>
  </w:style>
  <w:style w:type="character" w:customStyle="1" w:styleId="Heading9Char">
    <w:name w:val="Heading 9 Char"/>
    <w:link w:val="Heading9"/>
    <w:semiHidden/>
    <w:rsid w:val="00277858"/>
    <w:rPr>
      <w:rFonts w:ascii="Cambria" w:eastAsia="PMingLiU" w:hAnsi="Cambria"/>
      <w:snapToGrid w:val="0"/>
      <w:sz w:val="22"/>
      <w:szCs w:val="22"/>
      <w:lang w:val="en-CA" w:eastAsia="en-US"/>
    </w:rPr>
  </w:style>
  <w:style w:type="paragraph" w:customStyle="1" w:styleId="Numbering">
    <w:name w:val="Numbering"/>
    <w:basedOn w:val="ListParagraph"/>
    <w:link w:val="NumberingChar"/>
    <w:qFormat/>
    <w:rsid w:val="00A605D0"/>
    <w:pPr>
      <w:numPr>
        <w:numId w:val="5"/>
      </w:numPr>
      <w:tabs>
        <w:tab w:val="clear" w:pos="-1440"/>
      </w:tabs>
      <w:spacing w:before="0" w:after="0"/>
      <w:jc w:val="left"/>
    </w:pPr>
    <w:rPr>
      <w:rFonts w:ascii="Arial" w:eastAsia="PMingLiU" w:hAnsi="Arial"/>
      <w:sz w:val="20"/>
      <w:szCs w:val="20"/>
      <w:lang w:val="x-none" w:eastAsia="x-none"/>
    </w:rPr>
  </w:style>
  <w:style w:type="character" w:customStyle="1" w:styleId="NumberingChar">
    <w:name w:val="Numbering Char"/>
    <w:link w:val="Numbering"/>
    <w:rsid w:val="00A605D0"/>
    <w:rPr>
      <w:rFonts w:ascii="Arial" w:eastAsia="PMingLiU" w:hAnsi="Arial" w:cs="Arial"/>
    </w:rPr>
  </w:style>
  <w:style w:type="paragraph" w:styleId="BodyTextIndent">
    <w:name w:val="Body Text Indent"/>
    <w:basedOn w:val="Normal"/>
    <w:link w:val="BodyTextIndentChar"/>
    <w:rsid w:val="00CA52B5"/>
    <w:pPr>
      <w:ind w:left="283"/>
    </w:pPr>
  </w:style>
  <w:style w:type="character" w:customStyle="1" w:styleId="BodyTextIndentChar">
    <w:name w:val="Body Text Indent Char"/>
    <w:link w:val="BodyTextIndent"/>
    <w:rsid w:val="00CA52B5"/>
    <w:rPr>
      <w:snapToGrid w:val="0"/>
      <w:sz w:val="24"/>
      <w:lang w:val="en-CA" w:eastAsia="en-US"/>
    </w:rPr>
  </w:style>
  <w:style w:type="paragraph" w:styleId="BodyTextIndent3">
    <w:name w:val="Body Text Indent 3"/>
    <w:basedOn w:val="Normal"/>
    <w:link w:val="BodyTextIndent3Char"/>
    <w:rsid w:val="00CA52B5"/>
    <w:pPr>
      <w:ind w:left="283"/>
    </w:pPr>
    <w:rPr>
      <w:sz w:val="16"/>
      <w:szCs w:val="16"/>
    </w:rPr>
  </w:style>
  <w:style w:type="character" w:customStyle="1" w:styleId="BodyTextIndent3Char">
    <w:name w:val="Body Text Indent 3 Char"/>
    <w:link w:val="BodyTextIndent3"/>
    <w:rsid w:val="00CA52B5"/>
    <w:rPr>
      <w:snapToGrid w:val="0"/>
      <w:sz w:val="16"/>
      <w:szCs w:val="16"/>
      <w:lang w:val="en-CA" w:eastAsia="en-US"/>
    </w:rPr>
  </w:style>
  <w:style w:type="paragraph" w:styleId="BodyText">
    <w:name w:val="Body Text"/>
    <w:basedOn w:val="Normal"/>
    <w:link w:val="BodyTextChar"/>
    <w:rsid w:val="00CA52B5"/>
  </w:style>
  <w:style w:type="character" w:customStyle="1" w:styleId="BodyTextChar">
    <w:name w:val="Body Text Char"/>
    <w:link w:val="BodyText"/>
    <w:rsid w:val="00CA52B5"/>
    <w:rPr>
      <w:snapToGrid w:val="0"/>
      <w:sz w:val="24"/>
      <w:lang w:val="en-CA" w:eastAsia="en-US"/>
    </w:rPr>
  </w:style>
  <w:style w:type="paragraph" w:styleId="BodyText3">
    <w:name w:val="Body Text 3"/>
    <w:basedOn w:val="Normal"/>
    <w:link w:val="BodyText3Char"/>
    <w:rsid w:val="00CA52B5"/>
    <w:rPr>
      <w:sz w:val="16"/>
      <w:szCs w:val="16"/>
    </w:rPr>
  </w:style>
  <w:style w:type="character" w:customStyle="1" w:styleId="BodyText3Char">
    <w:name w:val="Body Text 3 Char"/>
    <w:link w:val="BodyText3"/>
    <w:rsid w:val="00CA52B5"/>
    <w:rPr>
      <w:snapToGrid w:val="0"/>
      <w:sz w:val="16"/>
      <w:szCs w:val="16"/>
      <w:lang w:val="en-CA" w:eastAsia="en-US"/>
    </w:rPr>
  </w:style>
  <w:style w:type="paragraph" w:styleId="EndnoteText">
    <w:name w:val="endnote text"/>
    <w:basedOn w:val="Normal"/>
    <w:link w:val="EndnoteTextChar"/>
    <w:rsid w:val="00CA52B5"/>
    <w:pPr>
      <w:tabs>
        <w:tab w:val="clear" w:pos="-1440"/>
      </w:tabs>
      <w:spacing w:before="0" w:after="0"/>
      <w:jc w:val="left"/>
    </w:pPr>
    <w:rPr>
      <w:rFonts w:ascii="Courier New" w:hAnsi="Courier New"/>
      <w:snapToGrid/>
      <w:lang w:val="x-none"/>
    </w:rPr>
  </w:style>
  <w:style w:type="character" w:customStyle="1" w:styleId="EndnoteTextChar">
    <w:name w:val="Endnote Text Char"/>
    <w:link w:val="EndnoteText"/>
    <w:rsid w:val="00CA52B5"/>
    <w:rPr>
      <w:rFonts w:ascii="Courier New" w:hAnsi="Courier New"/>
      <w:sz w:val="24"/>
      <w:lang w:eastAsia="en-US"/>
    </w:rPr>
  </w:style>
  <w:style w:type="paragraph" w:styleId="FootnoteText">
    <w:name w:val="footnote text"/>
    <w:basedOn w:val="Normal"/>
    <w:link w:val="FootnoteTextChar"/>
    <w:rsid w:val="00CA52B5"/>
    <w:pPr>
      <w:tabs>
        <w:tab w:val="clear" w:pos="-1440"/>
      </w:tabs>
      <w:spacing w:before="0" w:after="0"/>
      <w:jc w:val="left"/>
    </w:pPr>
    <w:rPr>
      <w:rFonts w:ascii="Courier New" w:hAnsi="Courier New"/>
      <w:snapToGrid/>
      <w:lang w:val="x-none"/>
    </w:rPr>
  </w:style>
  <w:style w:type="character" w:customStyle="1" w:styleId="FootnoteTextChar">
    <w:name w:val="Footnote Text Char"/>
    <w:link w:val="FootnoteText"/>
    <w:rsid w:val="00CA52B5"/>
    <w:rPr>
      <w:rFonts w:ascii="Courier New" w:hAnsi="Courier New"/>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365"/>
    <w:pPr>
      <w:widowControl w:val="0"/>
      <w:tabs>
        <w:tab w:val="left" w:pos="-1440"/>
      </w:tabs>
      <w:spacing w:before="120" w:after="120"/>
      <w:jc w:val="both"/>
    </w:pPr>
    <w:rPr>
      <w:snapToGrid w:val="0"/>
      <w:sz w:val="24"/>
      <w:lang w:eastAsia="en-US"/>
    </w:rPr>
  </w:style>
  <w:style w:type="paragraph" w:styleId="Heading1">
    <w:name w:val="heading 1"/>
    <w:basedOn w:val="PolicyHeading1"/>
    <w:next w:val="Normal"/>
    <w:qFormat/>
    <w:rsid w:val="000B2365"/>
    <w:pPr>
      <w:numPr>
        <w:numId w:val="4"/>
      </w:numPr>
      <w:outlineLvl w:val="0"/>
    </w:pPr>
    <w:rPr>
      <w:sz w:val="28"/>
      <w:szCs w:val="28"/>
    </w:rPr>
  </w:style>
  <w:style w:type="paragraph" w:styleId="Heading2">
    <w:name w:val="heading 2"/>
    <w:basedOn w:val="Normal"/>
    <w:next w:val="Normal"/>
    <w:link w:val="Heading2Char"/>
    <w:unhideWhenUsed/>
    <w:qFormat/>
    <w:rsid w:val="00277858"/>
    <w:pPr>
      <w:keepNext/>
      <w:spacing w:before="240" w:after="60"/>
      <w:outlineLvl w:val="1"/>
    </w:pPr>
    <w:rPr>
      <w:rFonts w:eastAsia="PMingLiU"/>
      <w:b/>
      <w:bCs/>
      <w:iCs/>
      <w:szCs w:val="24"/>
    </w:rPr>
  </w:style>
  <w:style w:type="paragraph" w:styleId="Heading3">
    <w:name w:val="heading 3"/>
    <w:basedOn w:val="PolicyHeading2"/>
    <w:next w:val="Normal"/>
    <w:qFormat/>
    <w:rsid w:val="000B2365"/>
    <w:pPr>
      <w:numPr>
        <w:ilvl w:val="2"/>
        <w:numId w:val="4"/>
      </w:numPr>
      <w:outlineLvl w:val="2"/>
    </w:pPr>
    <w:rPr>
      <w:b w:val="0"/>
    </w:rPr>
  </w:style>
  <w:style w:type="paragraph" w:styleId="Heading4">
    <w:name w:val="heading 4"/>
    <w:basedOn w:val="Normal"/>
    <w:next w:val="Normal"/>
    <w:link w:val="Heading4Char"/>
    <w:semiHidden/>
    <w:unhideWhenUsed/>
    <w:qFormat/>
    <w:rsid w:val="00277858"/>
    <w:pPr>
      <w:keepNext/>
      <w:numPr>
        <w:ilvl w:val="3"/>
        <w:numId w:val="4"/>
      </w:numPr>
      <w:spacing w:before="240" w:after="60"/>
      <w:outlineLvl w:val="3"/>
    </w:pPr>
    <w:rPr>
      <w:rFonts w:ascii="Calibri" w:eastAsia="PMingLiU" w:hAnsi="Calibri"/>
      <w:b/>
      <w:bCs/>
      <w:sz w:val="28"/>
      <w:szCs w:val="28"/>
    </w:rPr>
  </w:style>
  <w:style w:type="paragraph" w:styleId="Heading5">
    <w:name w:val="heading 5"/>
    <w:basedOn w:val="Normal"/>
    <w:next w:val="Normal"/>
    <w:link w:val="Heading5Char"/>
    <w:semiHidden/>
    <w:unhideWhenUsed/>
    <w:qFormat/>
    <w:rsid w:val="00277858"/>
    <w:pPr>
      <w:numPr>
        <w:ilvl w:val="4"/>
        <w:numId w:val="4"/>
      </w:numPr>
      <w:spacing w:before="240" w:after="60"/>
      <w:outlineLvl w:val="4"/>
    </w:pPr>
    <w:rPr>
      <w:rFonts w:ascii="Calibri" w:eastAsia="PMingLiU" w:hAnsi="Calibri"/>
      <w:b/>
      <w:bCs/>
      <w:i/>
      <w:iCs/>
      <w:sz w:val="26"/>
      <w:szCs w:val="26"/>
    </w:rPr>
  </w:style>
  <w:style w:type="paragraph" w:styleId="Heading6">
    <w:name w:val="heading 6"/>
    <w:basedOn w:val="Normal"/>
    <w:next w:val="Normal"/>
    <w:link w:val="Heading6Char"/>
    <w:semiHidden/>
    <w:unhideWhenUsed/>
    <w:qFormat/>
    <w:rsid w:val="00277858"/>
    <w:pPr>
      <w:numPr>
        <w:ilvl w:val="5"/>
        <w:numId w:val="4"/>
      </w:numPr>
      <w:spacing w:before="240" w:after="60"/>
      <w:outlineLvl w:val="5"/>
    </w:pPr>
    <w:rPr>
      <w:rFonts w:ascii="Calibri" w:eastAsia="PMingLiU" w:hAnsi="Calibri"/>
      <w:b/>
      <w:bCs/>
      <w:sz w:val="22"/>
      <w:szCs w:val="22"/>
    </w:rPr>
  </w:style>
  <w:style w:type="paragraph" w:styleId="Heading7">
    <w:name w:val="heading 7"/>
    <w:basedOn w:val="Normal"/>
    <w:next w:val="Normal"/>
    <w:link w:val="Heading7Char"/>
    <w:semiHidden/>
    <w:unhideWhenUsed/>
    <w:qFormat/>
    <w:rsid w:val="00277858"/>
    <w:pPr>
      <w:numPr>
        <w:ilvl w:val="6"/>
        <w:numId w:val="4"/>
      </w:numPr>
      <w:spacing w:before="240" w:after="60"/>
      <w:outlineLvl w:val="6"/>
    </w:pPr>
    <w:rPr>
      <w:rFonts w:ascii="Calibri" w:eastAsia="PMingLiU" w:hAnsi="Calibri"/>
      <w:szCs w:val="24"/>
    </w:rPr>
  </w:style>
  <w:style w:type="paragraph" w:styleId="Heading8">
    <w:name w:val="heading 8"/>
    <w:basedOn w:val="Normal"/>
    <w:next w:val="Normal"/>
    <w:link w:val="Heading8Char"/>
    <w:semiHidden/>
    <w:unhideWhenUsed/>
    <w:qFormat/>
    <w:rsid w:val="00277858"/>
    <w:pPr>
      <w:numPr>
        <w:ilvl w:val="7"/>
        <w:numId w:val="4"/>
      </w:numPr>
      <w:spacing w:before="240" w:after="60"/>
      <w:outlineLvl w:val="7"/>
    </w:pPr>
    <w:rPr>
      <w:rFonts w:ascii="Calibri" w:eastAsia="PMingLiU" w:hAnsi="Calibri"/>
      <w:i/>
      <w:iCs/>
      <w:szCs w:val="24"/>
    </w:rPr>
  </w:style>
  <w:style w:type="paragraph" w:styleId="Heading9">
    <w:name w:val="heading 9"/>
    <w:basedOn w:val="Normal"/>
    <w:next w:val="Normal"/>
    <w:link w:val="Heading9Char"/>
    <w:semiHidden/>
    <w:unhideWhenUsed/>
    <w:qFormat/>
    <w:rsid w:val="00277858"/>
    <w:pPr>
      <w:numPr>
        <w:ilvl w:val="8"/>
        <w:numId w:val="4"/>
      </w:numPr>
      <w:spacing w:before="240" w:after="60"/>
      <w:outlineLvl w:val="8"/>
    </w:pPr>
    <w:rPr>
      <w:rFonts w:ascii="Cambria" w:eastAsia="PMingLiU"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0A1DC3"/>
    <w:pPr>
      <w:tabs>
        <w:tab w:val="center" w:pos="4320"/>
        <w:tab w:val="right" w:pos="8640"/>
      </w:tabs>
    </w:pPr>
  </w:style>
  <w:style w:type="paragraph" w:styleId="Footer">
    <w:name w:val="footer"/>
    <w:basedOn w:val="Normal"/>
    <w:link w:val="FooterChar"/>
    <w:rsid w:val="000A1DC3"/>
    <w:pPr>
      <w:tabs>
        <w:tab w:val="center" w:pos="4320"/>
        <w:tab w:val="right" w:pos="8640"/>
      </w:tabs>
    </w:pPr>
    <w:rPr>
      <w:lang w:val="en-US"/>
    </w:rPr>
  </w:style>
  <w:style w:type="paragraph" w:styleId="BalloonText">
    <w:name w:val="Balloon Text"/>
    <w:basedOn w:val="Normal"/>
    <w:semiHidden/>
    <w:rsid w:val="00765638"/>
    <w:rPr>
      <w:rFonts w:ascii="Tahoma" w:hAnsi="Tahoma" w:cs="Tahoma"/>
      <w:sz w:val="16"/>
      <w:szCs w:val="16"/>
    </w:rPr>
  </w:style>
  <w:style w:type="character" w:styleId="CommentReference">
    <w:name w:val="annotation reference"/>
    <w:semiHidden/>
    <w:rsid w:val="00106808"/>
    <w:rPr>
      <w:sz w:val="16"/>
      <w:szCs w:val="16"/>
    </w:rPr>
  </w:style>
  <w:style w:type="paragraph" w:styleId="CommentText">
    <w:name w:val="annotation text"/>
    <w:basedOn w:val="Normal"/>
    <w:semiHidden/>
    <w:rsid w:val="00106808"/>
    <w:rPr>
      <w:sz w:val="20"/>
    </w:rPr>
  </w:style>
  <w:style w:type="paragraph" w:styleId="CommentSubject">
    <w:name w:val="annotation subject"/>
    <w:basedOn w:val="CommentText"/>
    <w:next w:val="CommentText"/>
    <w:semiHidden/>
    <w:rsid w:val="00106808"/>
    <w:rPr>
      <w:b/>
      <w:bCs/>
    </w:rPr>
  </w:style>
  <w:style w:type="paragraph" w:customStyle="1" w:styleId="PolicyHeading1">
    <w:name w:val="Policy Heading 1"/>
    <w:basedOn w:val="Normal"/>
    <w:rsid w:val="00C254C2"/>
    <w:pPr>
      <w:ind w:left="1440" w:hanging="1440"/>
    </w:pPr>
    <w:rPr>
      <w:b/>
    </w:rPr>
  </w:style>
  <w:style w:type="paragraph" w:customStyle="1" w:styleId="PolicyBodyText">
    <w:name w:val="Policy Body Text"/>
    <w:basedOn w:val="Normal"/>
    <w:link w:val="PolicyBodyTextChar"/>
    <w:rsid w:val="00C254C2"/>
  </w:style>
  <w:style w:type="paragraph" w:customStyle="1" w:styleId="PolicyHeading2">
    <w:name w:val="Policy Heading 2"/>
    <w:basedOn w:val="Heading1"/>
    <w:rsid w:val="000B2365"/>
    <w:pPr>
      <w:numPr>
        <w:ilvl w:val="1"/>
        <w:numId w:val="3"/>
      </w:numPr>
      <w:spacing w:after="0"/>
      <w:ind w:left="22" w:firstLine="0"/>
    </w:pPr>
    <w:rPr>
      <w:sz w:val="24"/>
      <w:szCs w:val="24"/>
    </w:rPr>
  </w:style>
  <w:style w:type="paragraph" w:customStyle="1" w:styleId="PolicyNumbered1">
    <w:name w:val="Policy Numbered 1"/>
    <w:basedOn w:val="Normal"/>
    <w:rsid w:val="00C254C2"/>
  </w:style>
  <w:style w:type="paragraph" w:customStyle="1" w:styleId="PolicyNumbereda">
    <w:name w:val="Policy Numbered a"/>
    <w:basedOn w:val="Normal"/>
    <w:rsid w:val="00E85F9E"/>
    <w:pPr>
      <w:numPr>
        <w:ilvl w:val="1"/>
        <w:numId w:val="1"/>
      </w:numPr>
      <w:tabs>
        <w:tab w:val="num" w:pos="1350"/>
      </w:tabs>
      <w:spacing w:before="60" w:after="60"/>
      <w:ind w:left="1349" w:right="510" w:hanging="425"/>
    </w:pPr>
  </w:style>
  <w:style w:type="paragraph" w:styleId="BodyTextIndent2">
    <w:name w:val="Body Text Indent 2"/>
    <w:basedOn w:val="Normal"/>
    <w:rsid w:val="005B0A8C"/>
    <w:pPr>
      <w:ind w:left="720"/>
    </w:pPr>
    <w:rPr>
      <w:lang w:val="en-GB"/>
    </w:rPr>
  </w:style>
  <w:style w:type="paragraph" w:styleId="BodyText2">
    <w:name w:val="Body Text 2"/>
    <w:basedOn w:val="Normal"/>
    <w:rsid w:val="00A127B6"/>
    <w:pPr>
      <w:spacing w:line="480" w:lineRule="auto"/>
    </w:pPr>
  </w:style>
  <w:style w:type="paragraph" w:customStyle="1" w:styleId="PolicyBulletList">
    <w:name w:val="Policy Bullet List"/>
    <w:basedOn w:val="PolicyBodyText"/>
    <w:link w:val="PolicyBulletListChar"/>
    <w:rsid w:val="00471A58"/>
    <w:pPr>
      <w:numPr>
        <w:numId w:val="2"/>
      </w:numPr>
      <w:spacing w:before="0" w:after="60"/>
    </w:pPr>
  </w:style>
  <w:style w:type="paragraph" w:styleId="DocumentMap">
    <w:name w:val="Document Map"/>
    <w:basedOn w:val="Normal"/>
    <w:semiHidden/>
    <w:rsid w:val="00471A58"/>
    <w:pPr>
      <w:widowControl/>
      <w:shd w:val="clear" w:color="auto" w:fill="000080"/>
    </w:pPr>
    <w:rPr>
      <w:rFonts w:ascii="Tahoma" w:hAnsi="Tahoma" w:cs="Tahoma"/>
      <w:snapToGrid/>
      <w:sz w:val="20"/>
    </w:rPr>
  </w:style>
  <w:style w:type="table" w:styleId="TableGrid">
    <w:name w:val="Table Grid"/>
    <w:basedOn w:val="TableNormal"/>
    <w:rsid w:val="00EC4BC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B511E2"/>
    <w:pPr>
      <w:adjustRightInd w:val="0"/>
      <w:spacing w:line="360" w:lineRule="atLeast"/>
      <w:textAlignment w:val="baseline"/>
    </w:pPr>
    <w:rPr>
      <w:b/>
      <w:bCs/>
      <w:snapToGrid/>
      <w:szCs w:val="24"/>
    </w:rPr>
  </w:style>
  <w:style w:type="paragraph" w:styleId="Revision">
    <w:name w:val="Revision"/>
    <w:hidden/>
    <w:uiPriority w:val="99"/>
    <w:semiHidden/>
    <w:rsid w:val="00FC2443"/>
    <w:rPr>
      <w:snapToGrid w:val="0"/>
      <w:sz w:val="24"/>
      <w:lang w:val="en-US" w:eastAsia="en-US"/>
    </w:rPr>
  </w:style>
  <w:style w:type="character" w:customStyle="1" w:styleId="FooterChar">
    <w:name w:val="Footer Char"/>
    <w:link w:val="Footer"/>
    <w:semiHidden/>
    <w:locked/>
    <w:rsid w:val="004F587D"/>
    <w:rPr>
      <w:snapToGrid w:val="0"/>
      <w:sz w:val="24"/>
      <w:lang w:val="en-US" w:eastAsia="en-US" w:bidi="ar-SA"/>
    </w:rPr>
  </w:style>
  <w:style w:type="paragraph" w:customStyle="1" w:styleId="Default">
    <w:name w:val="Default"/>
    <w:rsid w:val="00FE0882"/>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uiPriority w:val="34"/>
    <w:qFormat/>
    <w:rsid w:val="00A83A5A"/>
    <w:pPr>
      <w:widowControl/>
      <w:ind w:left="720"/>
      <w:contextualSpacing/>
    </w:pPr>
    <w:rPr>
      <w:snapToGrid/>
      <w:szCs w:val="24"/>
    </w:rPr>
  </w:style>
  <w:style w:type="paragraph" w:styleId="Title">
    <w:name w:val="Title"/>
    <w:basedOn w:val="Normal"/>
    <w:link w:val="TitleChar"/>
    <w:uiPriority w:val="99"/>
    <w:qFormat/>
    <w:rsid w:val="00F5094C"/>
    <w:pPr>
      <w:keepNext/>
      <w:widowControl/>
      <w:tabs>
        <w:tab w:val="left" w:pos="360"/>
      </w:tabs>
      <w:spacing w:after="240"/>
      <w:jc w:val="center"/>
    </w:pPr>
    <w:rPr>
      <w:rFonts w:ascii="Arial" w:hAnsi="Arial"/>
      <w:b/>
      <w:caps/>
      <w:snapToGrid/>
      <w:sz w:val="22"/>
      <w:szCs w:val="22"/>
      <w:lang w:val="x-none"/>
    </w:rPr>
  </w:style>
  <w:style w:type="character" w:customStyle="1" w:styleId="TitleChar">
    <w:name w:val="Title Char"/>
    <w:link w:val="Title"/>
    <w:uiPriority w:val="99"/>
    <w:rsid w:val="00F5094C"/>
    <w:rPr>
      <w:rFonts w:ascii="Arial" w:hAnsi="Arial"/>
      <w:b/>
      <w:caps/>
      <w:sz w:val="22"/>
      <w:szCs w:val="22"/>
      <w:lang w:eastAsia="en-US"/>
    </w:rPr>
  </w:style>
  <w:style w:type="paragraph" w:customStyle="1" w:styleId="Tabletext">
    <w:name w:val="Table text"/>
    <w:basedOn w:val="Normal"/>
    <w:uiPriority w:val="99"/>
    <w:rsid w:val="00F5094C"/>
    <w:pPr>
      <w:widowControl/>
      <w:spacing w:before="40" w:after="40"/>
    </w:pPr>
    <w:rPr>
      <w:rFonts w:ascii="Arial" w:hAnsi="Arial"/>
      <w:snapToGrid/>
      <w:sz w:val="16"/>
      <w:szCs w:val="22"/>
    </w:rPr>
  </w:style>
  <w:style w:type="paragraph" w:customStyle="1" w:styleId="Tableheader">
    <w:name w:val="Table header"/>
    <w:basedOn w:val="Tabletext"/>
    <w:next w:val="Tabletext"/>
    <w:uiPriority w:val="99"/>
    <w:rsid w:val="00F5094C"/>
    <w:pPr>
      <w:jc w:val="center"/>
    </w:pPr>
    <w:rPr>
      <w:b/>
    </w:rPr>
  </w:style>
  <w:style w:type="table" w:customStyle="1" w:styleId="OilSandsTable">
    <w:name w:val="OilSandsTable"/>
    <w:uiPriority w:val="99"/>
    <w:rsid w:val="00F5094C"/>
    <w:pPr>
      <w:spacing w:before="40" w:after="40"/>
    </w:pPr>
    <w:rPr>
      <w:rFonts w:ascii="Arial" w:hAnsi="Arial"/>
      <w:sz w:val="18"/>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cantSplit/>
    </w:trPr>
  </w:style>
  <w:style w:type="paragraph" w:customStyle="1" w:styleId="Bullets">
    <w:name w:val="Bullets"/>
    <w:basedOn w:val="PolicyBulletList"/>
    <w:link w:val="BulletsChar"/>
    <w:qFormat/>
    <w:rsid w:val="00506BC5"/>
  </w:style>
  <w:style w:type="character" w:customStyle="1" w:styleId="Heading2Char">
    <w:name w:val="Heading 2 Char"/>
    <w:link w:val="Heading2"/>
    <w:rsid w:val="00277858"/>
    <w:rPr>
      <w:rFonts w:eastAsia="PMingLiU"/>
      <w:b/>
      <w:bCs/>
      <w:iCs/>
      <w:snapToGrid w:val="0"/>
      <w:sz w:val="24"/>
      <w:szCs w:val="24"/>
      <w:lang w:val="en-CA" w:eastAsia="en-US"/>
    </w:rPr>
  </w:style>
  <w:style w:type="character" w:customStyle="1" w:styleId="PolicyBodyTextChar">
    <w:name w:val="Policy Body Text Char"/>
    <w:link w:val="PolicyBodyText"/>
    <w:rsid w:val="000B2365"/>
    <w:rPr>
      <w:snapToGrid w:val="0"/>
      <w:sz w:val="24"/>
      <w:lang w:val="en-CA" w:eastAsia="en-US"/>
    </w:rPr>
  </w:style>
  <w:style w:type="character" w:customStyle="1" w:styleId="PolicyBulletListChar">
    <w:name w:val="Policy Bullet List Char"/>
    <w:basedOn w:val="PolicyBodyTextChar"/>
    <w:link w:val="PolicyBulletList"/>
    <w:rsid w:val="000B2365"/>
    <w:rPr>
      <w:snapToGrid w:val="0"/>
      <w:sz w:val="24"/>
      <w:lang w:val="en-CA" w:eastAsia="en-US"/>
    </w:rPr>
  </w:style>
  <w:style w:type="character" w:customStyle="1" w:styleId="BulletsChar">
    <w:name w:val="Bullets Char"/>
    <w:basedOn w:val="PolicyBulletListChar"/>
    <w:link w:val="Bullets"/>
    <w:rsid w:val="000B2365"/>
    <w:rPr>
      <w:snapToGrid w:val="0"/>
      <w:sz w:val="24"/>
      <w:lang w:val="en-CA" w:eastAsia="en-US"/>
    </w:rPr>
  </w:style>
  <w:style w:type="character" w:customStyle="1" w:styleId="Heading4Char">
    <w:name w:val="Heading 4 Char"/>
    <w:link w:val="Heading4"/>
    <w:semiHidden/>
    <w:rsid w:val="00277858"/>
    <w:rPr>
      <w:rFonts w:ascii="Calibri" w:eastAsia="PMingLiU" w:hAnsi="Calibri"/>
      <w:b/>
      <w:bCs/>
      <w:snapToGrid w:val="0"/>
      <w:sz w:val="28"/>
      <w:szCs w:val="28"/>
      <w:lang w:val="en-CA" w:eastAsia="en-US"/>
    </w:rPr>
  </w:style>
  <w:style w:type="character" w:customStyle="1" w:styleId="Heading5Char">
    <w:name w:val="Heading 5 Char"/>
    <w:link w:val="Heading5"/>
    <w:semiHidden/>
    <w:rsid w:val="00277858"/>
    <w:rPr>
      <w:rFonts w:ascii="Calibri" w:eastAsia="PMingLiU" w:hAnsi="Calibri"/>
      <w:b/>
      <w:bCs/>
      <w:i/>
      <w:iCs/>
      <w:snapToGrid w:val="0"/>
      <w:sz w:val="26"/>
      <w:szCs w:val="26"/>
      <w:lang w:val="en-CA" w:eastAsia="en-US"/>
    </w:rPr>
  </w:style>
  <w:style w:type="character" w:customStyle="1" w:styleId="Heading6Char">
    <w:name w:val="Heading 6 Char"/>
    <w:link w:val="Heading6"/>
    <w:semiHidden/>
    <w:rsid w:val="00277858"/>
    <w:rPr>
      <w:rFonts w:ascii="Calibri" w:eastAsia="PMingLiU" w:hAnsi="Calibri"/>
      <w:b/>
      <w:bCs/>
      <w:snapToGrid w:val="0"/>
      <w:sz w:val="22"/>
      <w:szCs w:val="22"/>
      <w:lang w:val="en-CA" w:eastAsia="en-US"/>
    </w:rPr>
  </w:style>
  <w:style w:type="character" w:customStyle="1" w:styleId="Heading7Char">
    <w:name w:val="Heading 7 Char"/>
    <w:link w:val="Heading7"/>
    <w:semiHidden/>
    <w:rsid w:val="00277858"/>
    <w:rPr>
      <w:rFonts w:ascii="Calibri" w:eastAsia="PMingLiU" w:hAnsi="Calibri"/>
      <w:snapToGrid w:val="0"/>
      <w:sz w:val="24"/>
      <w:szCs w:val="24"/>
      <w:lang w:val="en-CA" w:eastAsia="en-US"/>
    </w:rPr>
  </w:style>
  <w:style w:type="character" w:customStyle="1" w:styleId="Heading8Char">
    <w:name w:val="Heading 8 Char"/>
    <w:link w:val="Heading8"/>
    <w:semiHidden/>
    <w:rsid w:val="00277858"/>
    <w:rPr>
      <w:rFonts w:ascii="Calibri" w:eastAsia="PMingLiU" w:hAnsi="Calibri"/>
      <w:i/>
      <w:iCs/>
      <w:snapToGrid w:val="0"/>
      <w:sz w:val="24"/>
      <w:szCs w:val="24"/>
      <w:lang w:val="en-CA" w:eastAsia="en-US"/>
    </w:rPr>
  </w:style>
  <w:style w:type="character" w:customStyle="1" w:styleId="Heading9Char">
    <w:name w:val="Heading 9 Char"/>
    <w:link w:val="Heading9"/>
    <w:semiHidden/>
    <w:rsid w:val="00277858"/>
    <w:rPr>
      <w:rFonts w:ascii="Cambria" w:eastAsia="PMingLiU" w:hAnsi="Cambria"/>
      <w:snapToGrid w:val="0"/>
      <w:sz w:val="22"/>
      <w:szCs w:val="22"/>
      <w:lang w:val="en-CA" w:eastAsia="en-US"/>
    </w:rPr>
  </w:style>
  <w:style w:type="paragraph" w:customStyle="1" w:styleId="Numbering">
    <w:name w:val="Numbering"/>
    <w:basedOn w:val="ListParagraph"/>
    <w:link w:val="NumberingChar"/>
    <w:qFormat/>
    <w:rsid w:val="00A605D0"/>
    <w:pPr>
      <w:numPr>
        <w:numId w:val="5"/>
      </w:numPr>
      <w:tabs>
        <w:tab w:val="clear" w:pos="-1440"/>
      </w:tabs>
      <w:spacing w:before="0" w:after="0"/>
      <w:jc w:val="left"/>
    </w:pPr>
    <w:rPr>
      <w:rFonts w:ascii="Arial" w:eastAsia="PMingLiU" w:hAnsi="Arial"/>
      <w:sz w:val="20"/>
      <w:szCs w:val="20"/>
      <w:lang w:val="x-none" w:eastAsia="x-none"/>
    </w:rPr>
  </w:style>
  <w:style w:type="character" w:customStyle="1" w:styleId="NumberingChar">
    <w:name w:val="Numbering Char"/>
    <w:link w:val="Numbering"/>
    <w:rsid w:val="00A605D0"/>
    <w:rPr>
      <w:rFonts w:ascii="Arial" w:eastAsia="PMingLiU" w:hAnsi="Arial" w:cs="Arial"/>
    </w:rPr>
  </w:style>
  <w:style w:type="paragraph" w:styleId="BodyTextIndent">
    <w:name w:val="Body Text Indent"/>
    <w:basedOn w:val="Normal"/>
    <w:link w:val="BodyTextIndentChar"/>
    <w:rsid w:val="00CA52B5"/>
    <w:pPr>
      <w:ind w:left="283"/>
    </w:pPr>
  </w:style>
  <w:style w:type="character" w:customStyle="1" w:styleId="BodyTextIndentChar">
    <w:name w:val="Body Text Indent Char"/>
    <w:link w:val="BodyTextIndent"/>
    <w:rsid w:val="00CA52B5"/>
    <w:rPr>
      <w:snapToGrid w:val="0"/>
      <w:sz w:val="24"/>
      <w:lang w:val="en-CA" w:eastAsia="en-US"/>
    </w:rPr>
  </w:style>
  <w:style w:type="paragraph" w:styleId="BodyTextIndent3">
    <w:name w:val="Body Text Indent 3"/>
    <w:basedOn w:val="Normal"/>
    <w:link w:val="BodyTextIndent3Char"/>
    <w:rsid w:val="00CA52B5"/>
    <w:pPr>
      <w:ind w:left="283"/>
    </w:pPr>
    <w:rPr>
      <w:sz w:val="16"/>
      <w:szCs w:val="16"/>
    </w:rPr>
  </w:style>
  <w:style w:type="character" w:customStyle="1" w:styleId="BodyTextIndent3Char">
    <w:name w:val="Body Text Indent 3 Char"/>
    <w:link w:val="BodyTextIndent3"/>
    <w:rsid w:val="00CA52B5"/>
    <w:rPr>
      <w:snapToGrid w:val="0"/>
      <w:sz w:val="16"/>
      <w:szCs w:val="16"/>
      <w:lang w:val="en-CA" w:eastAsia="en-US"/>
    </w:rPr>
  </w:style>
  <w:style w:type="paragraph" w:styleId="BodyText">
    <w:name w:val="Body Text"/>
    <w:basedOn w:val="Normal"/>
    <w:link w:val="BodyTextChar"/>
    <w:rsid w:val="00CA52B5"/>
  </w:style>
  <w:style w:type="character" w:customStyle="1" w:styleId="BodyTextChar">
    <w:name w:val="Body Text Char"/>
    <w:link w:val="BodyText"/>
    <w:rsid w:val="00CA52B5"/>
    <w:rPr>
      <w:snapToGrid w:val="0"/>
      <w:sz w:val="24"/>
      <w:lang w:val="en-CA" w:eastAsia="en-US"/>
    </w:rPr>
  </w:style>
  <w:style w:type="paragraph" w:styleId="BodyText3">
    <w:name w:val="Body Text 3"/>
    <w:basedOn w:val="Normal"/>
    <w:link w:val="BodyText3Char"/>
    <w:rsid w:val="00CA52B5"/>
    <w:rPr>
      <w:sz w:val="16"/>
      <w:szCs w:val="16"/>
    </w:rPr>
  </w:style>
  <w:style w:type="character" w:customStyle="1" w:styleId="BodyText3Char">
    <w:name w:val="Body Text 3 Char"/>
    <w:link w:val="BodyText3"/>
    <w:rsid w:val="00CA52B5"/>
    <w:rPr>
      <w:snapToGrid w:val="0"/>
      <w:sz w:val="16"/>
      <w:szCs w:val="16"/>
      <w:lang w:val="en-CA" w:eastAsia="en-US"/>
    </w:rPr>
  </w:style>
  <w:style w:type="paragraph" w:styleId="EndnoteText">
    <w:name w:val="endnote text"/>
    <w:basedOn w:val="Normal"/>
    <w:link w:val="EndnoteTextChar"/>
    <w:rsid w:val="00CA52B5"/>
    <w:pPr>
      <w:tabs>
        <w:tab w:val="clear" w:pos="-1440"/>
      </w:tabs>
      <w:spacing w:before="0" w:after="0"/>
      <w:jc w:val="left"/>
    </w:pPr>
    <w:rPr>
      <w:rFonts w:ascii="Courier New" w:hAnsi="Courier New"/>
      <w:snapToGrid/>
      <w:lang w:val="x-none"/>
    </w:rPr>
  </w:style>
  <w:style w:type="character" w:customStyle="1" w:styleId="EndnoteTextChar">
    <w:name w:val="Endnote Text Char"/>
    <w:link w:val="EndnoteText"/>
    <w:rsid w:val="00CA52B5"/>
    <w:rPr>
      <w:rFonts w:ascii="Courier New" w:hAnsi="Courier New"/>
      <w:sz w:val="24"/>
      <w:lang w:eastAsia="en-US"/>
    </w:rPr>
  </w:style>
  <w:style w:type="paragraph" w:styleId="FootnoteText">
    <w:name w:val="footnote text"/>
    <w:basedOn w:val="Normal"/>
    <w:link w:val="FootnoteTextChar"/>
    <w:rsid w:val="00CA52B5"/>
    <w:pPr>
      <w:tabs>
        <w:tab w:val="clear" w:pos="-1440"/>
      </w:tabs>
      <w:spacing w:before="0" w:after="0"/>
      <w:jc w:val="left"/>
    </w:pPr>
    <w:rPr>
      <w:rFonts w:ascii="Courier New" w:hAnsi="Courier New"/>
      <w:snapToGrid/>
      <w:lang w:val="x-none"/>
    </w:rPr>
  </w:style>
  <w:style w:type="character" w:customStyle="1" w:styleId="FootnoteTextChar">
    <w:name w:val="Footnote Text Char"/>
    <w:link w:val="FootnoteText"/>
    <w:rsid w:val="00CA52B5"/>
    <w:rPr>
      <w:rFonts w:ascii="Courier New" w:hAnsi="Courier Ne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00476">
      <w:bodyDiv w:val="1"/>
      <w:marLeft w:val="0"/>
      <w:marRight w:val="0"/>
      <w:marTop w:val="0"/>
      <w:marBottom w:val="0"/>
      <w:divBdr>
        <w:top w:val="none" w:sz="0" w:space="0" w:color="auto"/>
        <w:left w:val="none" w:sz="0" w:space="0" w:color="auto"/>
        <w:bottom w:val="none" w:sz="0" w:space="0" w:color="auto"/>
        <w:right w:val="none" w:sz="0" w:space="0" w:color="auto"/>
      </w:divBdr>
    </w:div>
    <w:div w:id="721290763">
      <w:bodyDiv w:val="1"/>
      <w:marLeft w:val="0"/>
      <w:marRight w:val="0"/>
      <w:marTop w:val="0"/>
      <w:marBottom w:val="0"/>
      <w:divBdr>
        <w:top w:val="none" w:sz="0" w:space="0" w:color="auto"/>
        <w:left w:val="none" w:sz="0" w:space="0" w:color="auto"/>
        <w:bottom w:val="none" w:sz="0" w:space="0" w:color="auto"/>
        <w:right w:val="none" w:sz="0" w:space="0" w:color="auto"/>
      </w:divBdr>
    </w:div>
    <w:div w:id="1120101145">
      <w:bodyDiv w:val="1"/>
      <w:marLeft w:val="0"/>
      <w:marRight w:val="0"/>
      <w:marTop w:val="0"/>
      <w:marBottom w:val="0"/>
      <w:divBdr>
        <w:top w:val="none" w:sz="0" w:space="0" w:color="auto"/>
        <w:left w:val="none" w:sz="0" w:space="0" w:color="auto"/>
        <w:bottom w:val="none" w:sz="0" w:space="0" w:color="auto"/>
        <w:right w:val="none" w:sz="0" w:space="0" w:color="auto"/>
      </w:divBdr>
    </w:div>
    <w:div w:id="1370839249">
      <w:bodyDiv w:val="1"/>
      <w:marLeft w:val="0"/>
      <w:marRight w:val="0"/>
      <w:marTop w:val="0"/>
      <w:marBottom w:val="0"/>
      <w:divBdr>
        <w:top w:val="none" w:sz="0" w:space="0" w:color="auto"/>
        <w:left w:val="none" w:sz="0" w:space="0" w:color="auto"/>
        <w:bottom w:val="none" w:sz="0" w:space="0" w:color="auto"/>
        <w:right w:val="none" w:sz="0" w:space="0" w:color="auto"/>
      </w:divBdr>
    </w:div>
    <w:div w:id="1402022530">
      <w:bodyDiv w:val="1"/>
      <w:marLeft w:val="0"/>
      <w:marRight w:val="0"/>
      <w:marTop w:val="0"/>
      <w:marBottom w:val="0"/>
      <w:divBdr>
        <w:top w:val="none" w:sz="0" w:space="0" w:color="auto"/>
        <w:left w:val="none" w:sz="0" w:space="0" w:color="auto"/>
        <w:bottom w:val="none" w:sz="0" w:space="0" w:color="auto"/>
        <w:right w:val="none" w:sz="0" w:space="0" w:color="auto"/>
      </w:divBdr>
    </w:div>
    <w:div w:id="1419981553">
      <w:bodyDiv w:val="1"/>
      <w:marLeft w:val="0"/>
      <w:marRight w:val="0"/>
      <w:marTop w:val="0"/>
      <w:marBottom w:val="0"/>
      <w:divBdr>
        <w:top w:val="none" w:sz="0" w:space="0" w:color="auto"/>
        <w:left w:val="none" w:sz="0" w:space="0" w:color="auto"/>
        <w:bottom w:val="none" w:sz="0" w:space="0" w:color="auto"/>
        <w:right w:val="none" w:sz="0" w:space="0" w:color="auto"/>
      </w:divBdr>
    </w:div>
    <w:div w:id="1502698557">
      <w:bodyDiv w:val="1"/>
      <w:marLeft w:val="0"/>
      <w:marRight w:val="0"/>
      <w:marTop w:val="0"/>
      <w:marBottom w:val="0"/>
      <w:divBdr>
        <w:top w:val="none" w:sz="0" w:space="0" w:color="auto"/>
        <w:left w:val="none" w:sz="0" w:space="0" w:color="auto"/>
        <w:bottom w:val="none" w:sz="0" w:space="0" w:color="auto"/>
        <w:right w:val="none" w:sz="0" w:space="0" w:color="auto"/>
      </w:divBdr>
    </w:div>
    <w:div w:id="1536112428">
      <w:bodyDiv w:val="1"/>
      <w:marLeft w:val="0"/>
      <w:marRight w:val="0"/>
      <w:marTop w:val="0"/>
      <w:marBottom w:val="0"/>
      <w:divBdr>
        <w:top w:val="none" w:sz="0" w:space="0" w:color="auto"/>
        <w:left w:val="none" w:sz="0" w:space="0" w:color="auto"/>
        <w:bottom w:val="none" w:sz="0" w:space="0" w:color="auto"/>
        <w:right w:val="none" w:sz="0" w:space="0" w:color="auto"/>
      </w:divBdr>
    </w:div>
    <w:div w:id="1678656882">
      <w:bodyDiv w:val="1"/>
      <w:marLeft w:val="0"/>
      <w:marRight w:val="0"/>
      <w:marTop w:val="0"/>
      <w:marBottom w:val="0"/>
      <w:divBdr>
        <w:top w:val="none" w:sz="0" w:space="0" w:color="auto"/>
        <w:left w:val="none" w:sz="0" w:space="0" w:color="auto"/>
        <w:bottom w:val="none" w:sz="0" w:space="0" w:color="auto"/>
        <w:right w:val="none" w:sz="0" w:space="0" w:color="auto"/>
      </w:divBdr>
    </w:div>
    <w:div w:id="1702709636">
      <w:bodyDiv w:val="1"/>
      <w:marLeft w:val="0"/>
      <w:marRight w:val="0"/>
      <w:marTop w:val="0"/>
      <w:marBottom w:val="0"/>
      <w:divBdr>
        <w:top w:val="none" w:sz="0" w:space="0" w:color="auto"/>
        <w:left w:val="none" w:sz="0" w:space="0" w:color="auto"/>
        <w:bottom w:val="none" w:sz="0" w:space="0" w:color="auto"/>
        <w:right w:val="none" w:sz="0" w:space="0" w:color="auto"/>
      </w:divBdr>
      <w:divsChild>
        <w:div w:id="760562952">
          <w:marLeft w:val="0"/>
          <w:marRight w:val="0"/>
          <w:marTop w:val="0"/>
          <w:marBottom w:val="0"/>
          <w:divBdr>
            <w:top w:val="none" w:sz="0" w:space="0" w:color="auto"/>
            <w:left w:val="none" w:sz="0" w:space="0" w:color="auto"/>
            <w:bottom w:val="none" w:sz="0" w:space="0" w:color="auto"/>
            <w:right w:val="none" w:sz="0" w:space="0" w:color="auto"/>
          </w:divBdr>
          <w:divsChild>
            <w:div w:id="1886065653">
              <w:marLeft w:val="0"/>
              <w:marRight w:val="0"/>
              <w:marTop w:val="0"/>
              <w:marBottom w:val="0"/>
              <w:divBdr>
                <w:top w:val="none" w:sz="0" w:space="0" w:color="auto"/>
                <w:left w:val="none" w:sz="0" w:space="0" w:color="auto"/>
                <w:bottom w:val="none" w:sz="0" w:space="0" w:color="auto"/>
                <w:right w:val="none" w:sz="0" w:space="0" w:color="auto"/>
              </w:divBdr>
              <w:divsChild>
                <w:div w:id="2096390097">
                  <w:marLeft w:val="0"/>
                  <w:marRight w:val="0"/>
                  <w:marTop w:val="0"/>
                  <w:marBottom w:val="0"/>
                  <w:divBdr>
                    <w:top w:val="none" w:sz="0" w:space="0" w:color="auto"/>
                    <w:left w:val="none" w:sz="0" w:space="0" w:color="auto"/>
                    <w:bottom w:val="none" w:sz="0" w:space="0" w:color="auto"/>
                    <w:right w:val="none" w:sz="0" w:space="0" w:color="auto"/>
                  </w:divBdr>
                  <w:divsChild>
                    <w:div w:id="1668290428">
                      <w:marLeft w:val="0"/>
                      <w:marRight w:val="0"/>
                      <w:marTop w:val="0"/>
                      <w:marBottom w:val="0"/>
                      <w:divBdr>
                        <w:top w:val="none" w:sz="0" w:space="0" w:color="auto"/>
                        <w:left w:val="none" w:sz="0" w:space="0" w:color="auto"/>
                        <w:bottom w:val="none" w:sz="0" w:space="0" w:color="auto"/>
                        <w:right w:val="none" w:sz="0" w:space="0" w:color="auto"/>
                      </w:divBdr>
                      <w:divsChild>
                        <w:div w:id="8766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10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C9DAA-BAFD-4B5F-8377-72442716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950</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Policy:</vt:lpstr>
    </vt:vector>
  </TitlesOfParts>
  <Company>NWT Power Corporation</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NWTPC</dc:creator>
  <cp:lastModifiedBy>Edwardo</cp:lastModifiedBy>
  <cp:revision>2</cp:revision>
  <cp:lastPrinted>2014-12-12T21:17:00Z</cp:lastPrinted>
  <dcterms:created xsi:type="dcterms:W3CDTF">2016-02-16T06:15:00Z</dcterms:created>
  <dcterms:modified xsi:type="dcterms:W3CDTF">2016-02-16T06:15:00Z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haredFileIndex">
    <vt:lpwstr/>
  </property>
</Properties>
</file>